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7DC0" w14:textId="765BF9CC" w:rsidR="00D460EF" w:rsidRPr="006839D0" w:rsidRDefault="00B0672F" w:rsidP="00023AFA">
      <w:pPr>
        <w:pStyle w:val="Heading1"/>
        <w:spacing w:before="0"/>
        <w:jc w:val="center"/>
        <w:rPr>
          <w:rFonts w:ascii="Arial" w:hAnsi="Arial" w:cs="Arial"/>
          <w:b/>
        </w:rPr>
      </w:pPr>
      <w:r w:rsidRPr="006839D0">
        <w:rPr>
          <w:rFonts w:ascii="Arial" w:hAnsi="Arial" w:cs="Arial"/>
          <w:b/>
          <w:sz w:val="40"/>
        </w:rPr>
        <w:t>Practical I</w:t>
      </w:r>
      <w:r w:rsidR="008B0F7E">
        <w:rPr>
          <w:rFonts w:ascii="Arial" w:hAnsi="Arial" w:cs="Arial"/>
          <w:b/>
          <w:sz w:val="40"/>
        </w:rPr>
        <w:t>I</w:t>
      </w:r>
      <w:r w:rsidR="00D460EF" w:rsidRPr="006839D0">
        <w:rPr>
          <w:rFonts w:ascii="Arial" w:hAnsi="Arial" w:cs="Arial"/>
          <w:b/>
          <w:sz w:val="40"/>
        </w:rPr>
        <w:t xml:space="preserve"> – </w:t>
      </w:r>
      <w:r w:rsidR="008B0F7E" w:rsidRPr="008B0F7E">
        <w:rPr>
          <w:rFonts w:ascii="Arial" w:hAnsi="Arial" w:cs="Arial"/>
          <w:b/>
          <w:sz w:val="40"/>
        </w:rPr>
        <w:t>Expression browsers</w:t>
      </w:r>
      <w:r w:rsidR="008B0F7E">
        <w:rPr>
          <w:rFonts w:ascii="Arial" w:hAnsi="Arial" w:cs="Arial"/>
          <w:b/>
          <w:sz w:val="40"/>
        </w:rPr>
        <w:t xml:space="preserve">, </w:t>
      </w:r>
      <w:proofErr w:type="spellStart"/>
      <w:r w:rsidR="008B0F7E">
        <w:rPr>
          <w:rFonts w:ascii="Arial" w:hAnsi="Arial" w:cs="Arial"/>
          <w:b/>
          <w:sz w:val="40"/>
        </w:rPr>
        <w:t>KnetMiner</w:t>
      </w:r>
      <w:proofErr w:type="spellEnd"/>
      <w:r w:rsidR="008B0F7E">
        <w:rPr>
          <w:rFonts w:ascii="Arial" w:hAnsi="Arial" w:cs="Arial"/>
          <w:b/>
          <w:sz w:val="40"/>
        </w:rPr>
        <w:t>, and using TILLING resources</w:t>
      </w:r>
    </w:p>
    <w:p w14:paraId="6EFD5351" w14:textId="77777777" w:rsidR="00942B42" w:rsidRPr="006839D0" w:rsidRDefault="00942B42" w:rsidP="00EE29EB">
      <w:pPr>
        <w:spacing w:after="0"/>
        <w:rPr>
          <w:rFonts w:ascii="Arial" w:hAnsi="Arial" w:cs="Arial"/>
        </w:rPr>
      </w:pPr>
    </w:p>
    <w:p w14:paraId="07722EAF" w14:textId="48CBBCD4" w:rsidR="00563917" w:rsidRDefault="00942B42" w:rsidP="00563917">
      <w:pPr>
        <w:spacing w:after="0"/>
        <w:rPr>
          <w:rFonts w:ascii="Arial" w:hAnsi="Arial" w:cs="Arial"/>
          <w:sz w:val="24"/>
        </w:rPr>
      </w:pPr>
      <w:r w:rsidRPr="006839D0">
        <w:rPr>
          <w:rFonts w:ascii="Arial" w:hAnsi="Arial" w:cs="Arial"/>
          <w:sz w:val="24"/>
        </w:rPr>
        <w:t xml:space="preserve">The aim of this session is to learn how to </w:t>
      </w:r>
      <w:r w:rsidR="000017F0" w:rsidRPr="006839D0">
        <w:rPr>
          <w:rFonts w:ascii="Arial" w:hAnsi="Arial" w:cs="Arial"/>
          <w:sz w:val="24"/>
        </w:rPr>
        <w:t xml:space="preserve">use the </w:t>
      </w:r>
      <w:proofErr w:type="spellStart"/>
      <w:r w:rsidR="00563917">
        <w:rPr>
          <w:rFonts w:ascii="Arial" w:hAnsi="Arial" w:cs="Arial"/>
          <w:sz w:val="24"/>
        </w:rPr>
        <w:t>eFP</w:t>
      </w:r>
      <w:proofErr w:type="spellEnd"/>
      <w:r w:rsidR="00563917">
        <w:rPr>
          <w:rFonts w:ascii="Arial" w:hAnsi="Arial" w:cs="Arial"/>
          <w:sz w:val="24"/>
        </w:rPr>
        <w:t xml:space="preserve"> and </w:t>
      </w:r>
      <w:proofErr w:type="spellStart"/>
      <w:r w:rsidR="000017F0" w:rsidRPr="006839D0">
        <w:rPr>
          <w:rFonts w:ascii="Arial" w:hAnsi="Arial" w:cs="Arial"/>
          <w:sz w:val="24"/>
        </w:rPr>
        <w:t>expVIP</w:t>
      </w:r>
      <w:proofErr w:type="spellEnd"/>
      <w:r w:rsidR="000017F0" w:rsidRPr="006839D0">
        <w:rPr>
          <w:rFonts w:ascii="Arial" w:hAnsi="Arial" w:cs="Arial"/>
          <w:sz w:val="24"/>
        </w:rPr>
        <w:t xml:space="preserve"> expression browser</w:t>
      </w:r>
      <w:r w:rsidR="00563917">
        <w:rPr>
          <w:rFonts w:ascii="Arial" w:hAnsi="Arial" w:cs="Arial"/>
          <w:sz w:val="24"/>
        </w:rPr>
        <w:t>s</w:t>
      </w:r>
      <w:r w:rsidR="00C8511B">
        <w:rPr>
          <w:rFonts w:ascii="Arial" w:hAnsi="Arial" w:cs="Arial"/>
          <w:sz w:val="24"/>
        </w:rPr>
        <w:t xml:space="preserve">, </w:t>
      </w:r>
      <w:proofErr w:type="spellStart"/>
      <w:r w:rsidR="00C8511B">
        <w:rPr>
          <w:rFonts w:ascii="Arial" w:hAnsi="Arial" w:cs="Arial"/>
          <w:sz w:val="24"/>
        </w:rPr>
        <w:t>KnetMiner</w:t>
      </w:r>
      <w:proofErr w:type="spellEnd"/>
      <w:r w:rsidR="00C8511B">
        <w:rPr>
          <w:rFonts w:ascii="Arial" w:hAnsi="Arial" w:cs="Arial"/>
          <w:sz w:val="24"/>
        </w:rPr>
        <w:t>, as well as making use of TILLING resources for wheat.</w:t>
      </w:r>
    </w:p>
    <w:p w14:paraId="67580FC1" w14:textId="77777777" w:rsidR="008B0F7E" w:rsidRPr="006839D0" w:rsidRDefault="008B0F7E" w:rsidP="008B0F7E">
      <w:pPr>
        <w:spacing w:after="0"/>
        <w:rPr>
          <w:rFonts w:ascii="Arial" w:hAnsi="Arial" w:cs="Arial"/>
        </w:rPr>
      </w:pPr>
    </w:p>
    <w:p w14:paraId="38614E02" w14:textId="77777777" w:rsidR="008B0F7E" w:rsidRPr="006839D0" w:rsidRDefault="008B0F7E" w:rsidP="008B0F7E">
      <w:pPr>
        <w:pStyle w:val="Heading2"/>
        <w:spacing w:before="0"/>
        <w:rPr>
          <w:rFonts w:ascii="Arial" w:hAnsi="Arial" w:cs="Arial"/>
          <w:b/>
        </w:rPr>
      </w:pPr>
      <w:r>
        <w:rPr>
          <w:rFonts w:ascii="Arial" w:hAnsi="Arial" w:cs="Arial"/>
          <w:b/>
          <w:sz w:val="32"/>
        </w:rPr>
        <w:t>Background information for the exercise</w:t>
      </w:r>
    </w:p>
    <w:p w14:paraId="07FA75FA" w14:textId="77777777" w:rsidR="008B0F7E" w:rsidRPr="006839D0" w:rsidRDefault="008B0F7E" w:rsidP="008B0F7E">
      <w:pPr>
        <w:spacing w:after="0"/>
        <w:rPr>
          <w:rFonts w:ascii="Arial" w:hAnsi="Arial" w:cs="Arial"/>
        </w:rPr>
      </w:pPr>
    </w:p>
    <w:p w14:paraId="2E8CA3BB" w14:textId="34EDACBC" w:rsidR="008B0F7E" w:rsidRDefault="008B0F7E" w:rsidP="008B0F7E">
      <w:pPr>
        <w:spacing w:after="0"/>
        <w:rPr>
          <w:rFonts w:ascii="Arial" w:hAnsi="Arial" w:cs="Arial"/>
          <w:sz w:val="24"/>
        </w:rPr>
      </w:pPr>
      <w:r w:rsidRPr="00CF6D04">
        <w:rPr>
          <w:rFonts w:ascii="Arial" w:hAnsi="Arial" w:cs="Arial"/>
          <w:bCs/>
          <w:sz w:val="24"/>
          <w:szCs w:val="20"/>
        </w:rPr>
        <w:t>You have</w:t>
      </w:r>
      <w:r>
        <w:rPr>
          <w:rFonts w:ascii="Arial" w:hAnsi="Arial" w:cs="Arial"/>
          <w:bCs/>
          <w:sz w:val="24"/>
          <w:szCs w:val="20"/>
        </w:rPr>
        <w:t xml:space="preserve"> mapped a QTL for grain length to a distinct genetic interval on chromosome 6A. You now want to understand the expression patterns of the candidate genes in the interval, learn more about what is known in wheat and other species about them, as well as to develop functional knockout mutants using TILLING.</w:t>
      </w:r>
    </w:p>
    <w:p w14:paraId="363678CF" w14:textId="526FDBEE" w:rsidR="000017F0" w:rsidRDefault="000017F0" w:rsidP="00EE29EB">
      <w:pPr>
        <w:spacing w:after="0"/>
        <w:rPr>
          <w:rFonts w:ascii="Arial" w:hAnsi="Arial" w:cs="Arial"/>
        </w:rPr>
      </w:pPr>
    </w:p>
    <w:p w14:paraId="285515B3" w14:textId="77777777" w:rsidR="006D23DF" w:rsidRPr="006839D0" w:rsidRDefault="006D23DF" w:rsidP="00EE29EB">
      <w:pPr>
        <w:spacing w:after="0"/>
        <w:rPr>
          <w:rFonts w:ascii="Arial" w:hAnsi="Arial" w:cs="Arial"/>
        </w:rPr>
      </w:pPr>
    </w:p>
    <w:p w14:paraId="62C570E4" w14:textId="14571202" w:rsidR="00942B42" w:rsidRPr="006839D0" w:rsidRDefault="00942B42" w:rsidP="00EE29EB">
      <w:pPr>
        <w:pStyle w:val="Heading2"/>
        <w:spacing w:before="0"/>
        <w:rPr>
          <w:rFonts w:ascii="Arial" w:hAnsi="Arial" w:cs="Arial"/>
          <w:b/>
        </w:rPr>
      </w:pPr>
      <w:r w:rsidRPr="006839D0">
        <w:rPr>
          <w:rFonts w:ascii="Arial" w:hAnsi="Arial" w:cs="Arial"/>
          <w:b/>
          <w:sz w:val="32"/>
        </w:rPr>
        <w:t>Practical exercise</w:t>
      </w:r>
      <w:r w:rsidR="0096788F">
        <w:rPr>
          <w:rFonts w:ascii="Arial" w:hAnsi="Arial" w:cs="Arial"/>
          <w:b/>
          <w:sz w:val="32"/>
        </w:rPr>
        <w:t xml:space="preserve"> 1 – Expression browsers</w:t>
      </w:r>
    </w:p>
    <w:p w14:paraId="5BA97AB1" w14:textId="77777777" w:rsidR="00E51FB1" w:rsidRPr="006839D0" w:rsidRDefault="00E51FB1" w:rsidP="00EE29EB">
      <w:pPr>
        <w:spacing w:after="0"/>
        <w:rPr>
          <w:rFonts w:ascii="Arial" w:hAnsi="Arial" w:cs="Arial"/>
        </w:rPr>
      </w:pPr>
    </w:p>
    <w:p w14:paraId="0FD4AE2C" w14:textId="77777777" w:rsidR="00BE78B3" w:rsidRPr="00F132A1" w:rsidRDefault="00BE78B3" w:rsidP="00F132A1">
      <w:pPr>
        <w:rPr>
          <w:rFonts w:ascii="Arial" w:hAnsi="Arial" w:cs="Arial"/>
          <w:b/>
          <w:u w:val="single"/>
        </w:rPr>
      </w:pPr>
      <w:r w:rsidRPr="00F132A1">
        <w:rPr>
          <w:rFonts w:ascii="Arial" w:hAnsi="Arial" w:cs="Arial"/>
          <w:b/>
          <w:sz w:val="28"/>
          <w:u w:val="single"/>
        </w:rPr>
        <w:t>Expression analysis</w:t>
      </w:r>
    </w:p>
    <w:p w14:paraId="13A112F0" w14:textId="19133F9B" w:rsidR="00A461F5" w:rsidRPr="00A461F5" w:rsidRDefault="00A461F5" w:rsidP="006D23DF">
      <w:pPr>
        <w:ind w:firstLine="360"/>
        <w:rPr>
          <w:rFonts w:ascii="Arial" w:hAnsi="Arial" w:cs="Arial"/>
          <w:b/>
        </w:rPr>
      </w:pPr>
      <w:proofErr w:type="spellStart"/>
      <w:r w:rsidRPr="00A461F5">
        <w:rPr>
          <w:rFonts w:ascii="Arial" w:hAnsi="Arial" w:cs="Arial"/>
          <w:b/>
          <w:sz w:val="28"/>
        </w:rPr>
        <w:t>eFP</w:t>
      </w:r>
      <w:proofErr w:type="spellEnd"/>
      <w:r w:rsidR="006D23DF">
        <w:rPr>
          <w:rFonts w:ascii="Arial" w:hAnsi="Arial" w:cs="Arial"/>
          <w:b/>
          <w:sz w:val="28"/>
        </w:rPr>
        <w:t xml:space="preserve"> browser</w:t>
      </w:r>
    </w:p>
    <w:p w14:paraId="25603B8F" w14:textId="77777777" w:rsidR="00A461F5" w:rsidRDefault="00A461F5" w:rsidP="00A461F5">
      <w:pPr>
        <w:pStyle w:val="ListParagraph"/>
        <w:spacing w:after="0"/>
        <w:rPr>
          <w:rFonts w:ascii="Arial" w:hAnsi="Arial" w:cs="Arial"/>
          <w:sz w:val="24"/>
        </w:rPr>
      </w:pPr>
    </w:p>
    <w:p w14:paraId="77D9A387" w14:textId="37FA9AFB" w:rsidR="008B3B0E" w:rsidRPr="00A10927" w:rsidRDefault="008B3B0E" w:rsidP="00BE78B3">
      <w:pPr>
        <w:pStyle w:val="ListParagraph"/>
        <w:numPr>
          <w:ilvl w:val="0"/>
          <w:numId w:val="8"/>
        </w:numPr>
        <w:spacing w:after="0"/>
        <w:rPr>
          <w:rFonts w:ascii="Arial" w:hAnsi="Arial" w:cs="Arial"/>
          <w:sz w:val="24"/>
        </w:rPr>
      </w:pPr>
      <w:r>
        <w:rPr>
          <w:rFonts w:ascii="Arial" w:hAnsi="Arial" w:cs="Arial"/>
          <w:sz w:val="24"/>
        </w:rPr>
        <w:t xml:space="preserve">Go to the </w:t>
      </w:r>
      <w:proofErr w:type="spellStart"/>
      <w:r>
        <w:rPr>
          <w:rFonts w:ascii="Arial" w:hAnsi="Arial" w:cs="Arial"/>
          <w:sz w:val="24"/>
        </w:rPr>
        <w:t>eFP</w:t>
      </w:r>
      <w:proofErr w:type="spellEnd"/>
      <w:r>
        <w:rPr>
          <w:rFonts w:ascii="Arial" w:hAnsi="Arial" w:cs="Arial"/>
          <w:sz w:val="24"/>
        </w:rPr>
        <w:t xml:space="preserve"> browser at </w:t>
      </w:r>
      <w:hyperlink r:id="rId8" w:history="1">
        <w:r w:rsidRPr="008B3B0E">
          <w:rPr>
            <w:rStyle w:val="Hyperlink"/>
            <w:rFonts w:ascii="Arial" w:hAnsi="Arial" w:cs="Arial"/>
            <w:sz w:val="24"/>
          </w:rPr>
          <w:t>http://bar.utoronto.ca/efp_wheat/cgi-bin/efpWeb.cgi</w:t>
        </w:r>
      </w:hyperlink>
      <w:r w:rsidR="00A10927" w:rsidRPr="00A10927">
        <w:rPr>
          <w:rStyle w:val="Hyperlink"/>
          <w:rFonts w:ascii="Arial" w:hAnsi="Arial" w:cs="Arial"/>
          <w:color w:val="auto"/>
          <w:sz w:val="24"/>
          <w:u w:val="none"/>
        </w:rPr>
        <w:t>. Note that</w:t>
      </w:r>
      <w:r w:rsidR="00A10927">
        <w:rPr>
          <w:rStyle w:val="Hyperlink"/>
          <w:rFonts w:ascii="Arial" w:hAnsi="Arial" w:cs="Arial"/>
          <w:color w:val="auto"/>
          <w:sz w:val="24"/>
          <w:u w:val="none"/>
        </w:rPr>
        <w:t xml:space="preserve"> the </w:t>
      </w:r>
      <w:proofErr w:type="spellStart"/>
      <w:r w:rsidR="00A10927">
        <w:rPr>
          <w:rStyle w:val="Hyperlink"/>
          <w:rFonts w:ascii="Arial" w:hAnsi="Arial" w:cs="Arial"/>
          <w:color w:val="auto"/>
          <w:sz w:val="24"/>
          <w:u w:val="none"/>
        </w:rPr>
        <w:t>eFP</w:t>
      </w:r>
      <w:proofErr w:type="spellEnd"/>
      <w:r w:rsidR="00A10927">
        <w:rPr>
          <w:rStyle w:val="Hyperlink"/>
          <w:rFonts w:ascii="Arial" w:hAnsi="Arial" w:cs="Arial"/>
          <w:color w:val="auto"/>
          <w:sz w:val="24"/>
          <w:u w:val="none"/>
        </w:rPr>
        <w:t xml:space="preserve"> browser only accepts gene models using the RefSeqv1.0 annotation, </w:t>
      </w:r>
      <w:proofErr w:type="gramStart"/>
      <w:r w:rsidR="00A10927">
        <w:rPr>
          <w:rStyle w:val="Hyperlink"/>
          <w:rFonts w:ascii="Arial" w:hAnsi="Arial" w:cs="Arial"/>
          <w:color w:val="auto"/>
          <w:sz w:val="24"/>
          <w:u w:val="none"/>
        </w:rPr>
        <w:t>e.g.</w:t>
      </w:r>
      <w:proofErr w:type="gramEnd"/>
      <w:r w:rsidR="00A10927">
        <w:rPr>
          <w:rStyle w:val="Hyperlink"/>
          <w:rFonts w:ascii="Arial" w:hAnsi="Arial" w:cs="Arial"/>
          <w:color w:val="auto"/>
          <w:sz w:val="24"/>
          <w:u w:val="none"/>
        </w:rPr>
        <w:t xml:space="preserve"> </w:t>
      </w:r>
      <w:r w:rsidR="00A10927" w:rsidRPr="00A10927">
        <w:rPr>
          <w:rFonts w:ascii="Arial" w:hAnsi="Arial" w:cs="Arial"/>
          <w:b/>
          <w:bCs/>
          <w:sz w:val="24"/>
        </w:rPr>
        <w:t>Traes</w:t>
      </w:r>
      <w:r w:rsidR="00A10927" w:rsidRPr="00A10927">
        <w:rPr>
          <w:rFonts w:ascii="Arial" w:hAnsi="Arial" w:cs="Arial"/>
          <w:b/>
          <w:bCs/>
          <w:color w:val="767171" w:themeColor="background2" w:themeShade="80"/>
          <w:sz w:val="24"/>
        </w:rPr>
        <w:t>CS</w:t>
      </w:r>
      <w:r w:rsidR="00A10927" w:rsidRPr="00A10927">
        <w:rPr>
          <w:rFonts w:ascii="Arial" w:hAnsi="Arial" w:cs="Arial"/>
          <w:b/>
          <w:bCs/>
          <w:color w:val="2F5496" w:themeColor="accent5" w:themeShade="BF"/>
          <w:sz w:val="24"/>
        </w:rPr>
        <w:t>2B</w:t>
      </w:r>
      <w:r w:rsidR="00A10927" w:rsidRPr="00A10927">
        <w:rPr>
          <w:rFonts w:ascii="Arial" w:hAnsi="Arial" w:cs="Arial"/>
          <w:b/>
          <w:bCs/>
          <w:color w:val="C45911" w:themeColor="accent2" w:themeShade="BF"/>
          <w:sz w:val="24"/>
          <w:u w:val="single"/>
        </w:rPr>
        <w:t>01</w:t>
      </w:r>
      <w:r w:rsidR="00A10927" w:rsidRPr="00A10927">
        <w:rPr>
          <w:rFonts w:ascii="Arial" w:hAnsi="Arial" w:cs="Arial"/>
          <w:b/>
          <w:bCs/>
          <w:sz w:val="24"/>
        </w:rPr>
        <w:t>G</w:t>
      </w:r>
      <w:r w:rsidR="00A10927" w:rsidRPr="00A10927">
        <w:rPr>
          <w:rFonts w:ascii="Arial" w:hAnsi="Arial" w:cs="Arial"/>
          <w:b/>
          <w:bCs/>
          <w:color w:val="00B050"/>
          <w:sz w:val="24"/>
        </w:rPr>
        <w:t>000100</w:t>
      </w:r>
      <w:r w:rsidR="00A10927">
        <w:rPr>
          <w:rFonts w:ascii="Arial" w:hAnsi="Arial" w:cs="Arial"/>
          <w:sz w:val="24"/>
        </w:rPr>
        <w:t>.</w:t>
      </w:r>
    </w:p>
    <w:p w14:paraId="7363764A" w14:textId="77777777" w:rsidR="008B3B0E" w:rsidRDefault="008B3B0E" w:rsidP="008B3B0E">
      <w:pPr>
        <w:pStyle w:val="ListParagraph"/>
        <w:spacing w:after="0"/>
        <w:rPr>
          <w:rFonts w:ascii="Arial" w:hAnsi="Arial" w:cs="Arial"/>
          <w:sz w:val="24"/>
        </w:rPr>
      </w:pPr>
    </w:p>
    <w:p w14:paraId="49BDE5A6" w14:textId="5ED97A04" w:rsidR="008B3B0E" w:rsidRDefault="00A10927" w:rsidP="00BE78B3">
      <w:pPr>
        <w:pStyle w:val="ListParagraph"/>
        <w:numPr>
          <w:ilvl w:val="0"/>
          <w:numId w:val="8"/>
        </w:numPr>
        <w:spacing w:after="0"/>
        <w:rPr>
          <w:rFonts w:ascii="Arial" w:hAnsi="Arial" w:cs="Arial"/>
          <w:sz w:val="24"/>
        </w:rPr>
      </w:pPr>
      <w:r>
        <w:rPr>
          <w:rStyle w:val="Hyperlink"/>
          <w:rFonts w:ascii="Arial" w:hAnsi="Arial" w:cs="Arial"/>
          <w:color w:val="auto"/>
          <w:sz w:val="24"/>
          <w:u w:val="none"/>
        </w:rPr>
        <w:t xml:space="preserve">Let us look at the expression pattern of one of the genes in the QTL interval. </w:t>
      </w:r>
      <w:r w:rsidR="00A60B6C">
        <w:rPr>
          <w:rStyle w:val="Hyperlink"/>
          <w:rFonts w:ascii="Arial" w:hAnsi="Arial" w:cs="Arial"/>
          <w:color w:val="auto"/>
          <w:sz w:val="24"/>
          <w:u w:val="none"/>
        </w:rPr>
        <w:t>E</w:t>
      </w:r>
      <w:r w:rsidR="00A60B6C" w:rsidRPr="00C63FE7">
        <w:rPr>
          <w:rStyle w:val="Hyperlink"/>
          <w:rFonts w:ascii="Arial" w:hAnsi="Arial" w:cs="Arial"/>
          <w:color w:val="auto"/>
          <w:sz w:val="24"/>
          <w:u w:val="none"/>
        </w:rPr>
        <w:t>nter</w:t>
      </w:r>
      <w:r w:rsidR="00A60B6C">
        <w:rPr>
          <w:rStyle w:val="Hyperlink"/>
          <w:rFonts w:ascii="Arial" w:hAnsi="Arial" w:cs="Arial"/>
          <w:color w:val="auto"/>
          <w:sz w:val="24"/>
          <w:u w:val="none"/>
        </w:rPr>
        <w:t xml:space="preserve"> “</w:t>
      </w:r>
      <w:r w:rsidRPr="00A10927">
        <w:rPr>
          <w:rFonts w:ascii="Arial" w:hAnsi="Arial" w:cs="Arial"/>
          <w:sz w:val="24"/>
        </w:rPr>
        <w:t>TraesCS6A0</w:t>
      </w:r>
      <w:r>
        <w:rPr>
          <w:rFonts w:ascii="Arial" w:hAnsi="Arial" w:cs="Arial"/>
          <w:sz w:val="24"/>
        </w:rPr>
        <w:t>1</w:t>
      </w:r>
      <w:r w:rsidRPr="00A10927">
        <w:rPr>
          <w:rFonts w:ascii="Arial" w:hAnsi="Arial" w:cs="Arial"/>
          <w:sz w:val="24"/>
        </w:rPr>
        <w:t>G313800</w:t>
      </w:r>
      <w:r w:rsidR="00A60B6C">
        <w:rPr>
          <w:rFonts w:ascii="Arial" w:hAnsi="Arial" w:cs="Arial"/>
          <w:sz w:val="24"/>
        </w:rPr>
        <w:t>” as the primary gene ID and p</w:t>
      </w:r>
      <w:r w:rsidR="008B3B0E">
        <w:rPr>
          <w:rFonts w:ascii="Arial" w:hAnsi="Arial" w:cs="Arial"/>
          <w:sz w:val="24"/>
        </w:rPr>
        <w:t>ress “Go” to investigate the gene in absolute mode. Hover over the various tissues to inspect the expression values and variances. Which tissue has the highest expression?</w:t>
      </w:r>
      <w:r w:rsidR="00DF6D55">
        <w:rPr>
          <w:rFonts w:ascii="Arial" w:hAnsi="Arial" w:cs="Arial"/>
          <w:sz w:val="24"/>
        </w:rPr>
        <w:t xml:space="preserve"> </w:t>
      </w:r>
      <w:r w:rsidR="00035AC0">
        <w:rPr>
          <w:rFonts w:ascii="Arial" w:hAnsi="Arial" w:cs="Arial"/>
          <w:sz w:val="24"/>
        </w:rPr>
        <w:t>Which the lowest?</w:t>
      </w:r>
    </w:p>
    <w:p w14:paraId="7DF927BB" w14:textId="77777777" w:rsidR="00035AC0" w:rsidRPr="00035AC0" w:rsidRDefault="00035AC0" w:rsidP="00035AC0">
      <w:pPr>
        <w:pStyle w:val="ListParagraph"/>
        <w:rPr>
          <w:rFonts w:ascii="Arial" w:hAnsi="Arial" w:cs="Arial"/>
          <w:sz w:val="24"/>
        </w:rPr>
      </w:pPr>
    </w:p>
    <w:p w14:paraId="582AD34D" w14:textId="75ACDF07" w:rsidR="00035AC0" w:rsidRDefault="00035AC0" w:rsidP="00BE78B3">
      <w:pPr>
        <w:pStyle w:val="ListParagraph"/>
        <w:numPr>
          <w:ilvl w:val="0"/>
          <w:numId w:val="8"/>
        </w:numPr>
        <w:spacing w:after="0"/>
        <w:rPr>
          <w:rFonts w:ascii="Arial" w:hAnsi="Arial" w:cs="Arial"/>
          <w:sz w:val="24"/>
        </w:rPr>
      </w:pPr>
      <w:r>
        <w:rPr>
          <w:rFonts w:ascii="Arial" w:hAnsi="Arial" w:cs="Arial"/>
          <w:sz w:val="24"/>
        </w:rPr>
        <w:t>You can download all values quickly as a table. To do that, scroll to the bottom of the page and click the “Table of Expression Values” button. It will open a pop-up window showing the expression values plus standard deviation. This can help you find high and low expression values easily.</w:t>
      </w:r>
    </w:p>
    <w:p w14:paraId="151FF962" w14:textId="77777777" w:rsidR="008B3B0E" w:rsidRDefault="008B3B0E" w:rsidP="008B3B0E">
      <w:pPr>
        <w:pStyle w:val="ListParagraph"/>
        <w:spacing w:after="0"/>
        <w:rPr>
          <w:rFonts w:ascii="Arial" w:hAnsi="Arial" w:cs="Arial"/>
          <w:sz w:val="24"/>
        </w:rPr>
      </w:pPr>
    </w:p>
    <w:p w14:paraId="06AEE38C" w14:textId="44930CBC" w:rsidR="008B3B0E" w:rsidRDefault="00DF6D55" w:rsidP="00BE78B3">
      <w:pPr>
        <w:pStyle w:val="ListParagraph"/>
        <w:numPr>
          <w:ilvl w:val="0"/>
          <w:numId w:val="8"/>
        </w:numPr>
        <w:spacing w:after="0"/>
        <w:rPr>
          <w:rFonts w:ascii="Arial" w:hAnsi="Arial" w:cs="Arial"/>
          <w:sz w:val="24"/>
        </w:rPr>
      </w:pPr>
      <w:r>
        <w:rPr>
          <w:rFonts w:ascii="Arial" w:hAnsi="Arial" w:cs="Arial"/>
          <w:sz w:val="24"/>
        </w:rPr>
        <w:t xml:space="preserve">Look at the expression of the gene using a different dataset. Click on the box labelled “Data Source” and select the “Wheat Embryogenesis” dataset. At which stage during embryogenesis does the </w:t>
      </w:r>
      <w:r w:rsidR="00EF7022">
        <w:rPr>
          <w:rFonts w:ascii="Arial" w:hAnsi="Arial" w:cs="Arial"/>
          <w:sz w:val="24"/>
        </w:rPr>
        <w:t xml:space="preserve">gene’s </w:t>
      </w:r>
      <w:r>
        <w:rPr>
          <w:rFonts w:ascii="Arial" w:hAnsi="Arial" w:cs="Arial"/>
          <w:sz w:val="24"/>
        </w:rPr>
        <w:t>expression reach its maximum?</w:t>
      </w:r>
    </w:p>
    <w:p w14:paraId="117F032B" w14:textId="77777777" w:rsidR="0020564C" w:rsidRPr="006D23DF" w:rsidRDefault="0020564C" w:rsidP="006D23DF">
      <w:pPr>
        <w:rPr>
          <w:rFonts w:ascii="Arial" w:hAnsi="Arial" w:cs="Arial"/>
          <w:sz w:val="24"/>
        </w:rPr>
      </w:pPr>
    </w:p>
    <w:p w14:paraId="50A93A39" w14:textId="08CA171C" w:rsidR="0020564C" w:rsidRPr="0020564C" w:rsidRDefault="00FF1812" w:rsidP="0020564C">
      <w:pPr>
        <w:pStyle w:val="ListParagraph"/>
        <w:numPr>
          <w:ilvl w:val="0"/>
          <w:numId w:val="8"/>
        </w:numPr>
        <w:spacing w:after="0"/>
        <w:rPr>
          <w:rFonts w:ascii="Arial" w:hAnsi="Arial" w:cs="Arial"/>
          <w:sz w:val="24"/>
        </w:rPr>
      </w:pPr>
      <w:r>
        <w:rPr>
          <w:rFonts w:ascii="Arial" w:hAnsi="Arial" w:cs="Arial"/>
          <w:sz w:val="24"/>
        </w:rPr>
        <w:t>This expression browser is well and good but let us try something that offers some more flexibility in how the data is presented.</w:t>
      </w:r>
    </w:p>
    <w:p w14:paraId="072B7FFE" w14:textId="77777777" w:rsidR="008B3B0E" w:rsidRDefault="008B3B0E" w:rsidP="0020564C">
      <w:pPr>
        <w:spacing w:after="0"/>
        <w:rPr>
          <w:rFonts w:ascii="Arial" w:hAnsi="Arial" w:cs="Arial"/>
          <w:sz w:val="24"/>
        </w:rPr>
      </w:pPr>
    </w:p>
    <w:p w14:paraId="02961B06" w14:textId="3FECE8FB" w:rsidR="00A461F5" w:rsidRPr="00A461F5" w:rsidRDefault="001C3764" w:rsidP="006D23DF">
      <w:pPr>
        <w:spacing w:after="0"/>
        <w:ind w:firstLine="360"/>
        <w:rPr>
          <w:rFonts w:ascii="Arial" w:hAnsi="Arial" w:cs="Arial"/>
          <w:b/>
          <w:sz w:val="24"/>
        </w:rPr>
      </w:pPr>
      <w:proofErr w:type="spellStart"/>
      <w:r>
        <w:rPr>
          <w:rFonts w:ascii="Arial" w:hAnsi="Arial" w:cs="Arial"/>
          <w:b/>
          <w:sz w:val="28"/>
        </w:rPr>
        <w:lastRenderedPageBreak/>
        <w:t>e</w:t>
      </w:r>
      <w:r w:rsidR="00A461F5" w:rsidRPr="00A461F5">
        <w:rPr>
          <w:rFonts w:ascii="Arial" w:hAnsi="Arial" w:cs="Arial"/>
          <w:b/>
          <w:sz w:val="28"/>
        </w:rPr>
        <w:t>xpVIP</w:t>
      </w:r>
      <w:proofErr w:type="spellEnd"/>
      <w:r w:rsidR="006D23DF">
        <w:rPr>
          <w:rFonts w:ascii="Arial" w:hAnsi="Arial" w:cs="Arial"/>
          <w:b/>
          <w:sz w:val="28"/>
        </w:rPr>
        <w:t xml:space="preserve"> browser</w:t>
      </w:r>
    </w:p>
    <w:p w14:paraId="539765E2" w14:textId="77777777" w:rsidR="00A461F5" w:rsidRDefault="00A461F5" w:rsidP="00A461F5">
      <w:pPr>
        <w:pStyle w:val="ListParagraph"/>
        <w:spacing w:after="0"/>
        <w:rPr>
          <w:rFonts w:ascii="Arial" w:hAnsi="Arial" w:cs="Arial"/>
          <w:sz w:val="24"/>
        </w:rPr>
      </w:pPr>
    </w:p>
    <w:p w14:paraId="2D2489D4" w14:textId="43CDF9DB" w:rsidR="00BE78B3" w:rsidRPr="006839D0" w:rsidRDefault="00BE78B3" w:rsidP="00BE78B3">
      <w:pPr>
        <w:pStyle w:val="ListParagraph"/>
        <w:numPr>
          <w:ilvl w:val="0"/>
          <w:numId w:val="8"/>
        </w:numPr>
        <w:spacing w:after="0"/>
        <w:rPr>
          <w:rFonts w:ascii="Arial" w:hAnsi="Arial" w:cs="Arial"/>
          <w:sz w:val="24"/>
        </w:rPr>
      </w:pPr>
      <w:r w:rsidRPr="006839D0">
        <w:rPr>
          <w:rFonts w:ascii="Arial" w:hAnsi="Arial" w:cs="Arial"/>
          <w:sz w:val="24"/>
        </w:rPr>
        <w:t xml:space="preserve">Navigate to </w:t>
      </w:r>
      <w:r w:rsidR="00FF1812">
        <w:rPr>
          <w:rFonts w:ascii="Arial" w:hAnsi="Arial" w:cs="Arial"/>
          <w:sz w:val="24"/>
        </w:rPr>
        <w:t xml:space="preserve">the </w:t>
      </w:r>
      <w:proofErr w:type="spellStart"/>
      <w:r w:rsidRPr="006839D0">
        <w:rPr>
          <w:rFonts w:ascii="Arial" w:hAnsi="Arial" w:cs="Arial"/>
          <w:sz w:val="24"/>
        </w:rPr>
        <w:t>expVIP</w:t>
      </w:r>
      <w:proofErr w:type="spellEnd"/>
      <w:r w:rsidRPr="006839D0">
        <w:rPr>
          <w:rFonts w:ascii="Arial" w:hAnsi="Arial" w:cs="Arial"/>
          <w:sz w:val="24"/>
        </w:rPr>
        <w:t xml:space="preserve"> </w:t>
      </w:r>
      <w:r w:rsidR="00FF1812">
        <w:rPr>
          <w:rFonts w:ascii="Arial" w:hAnsi="Arial" w:cs="Arial"/>
          <w:sz w:val="24"/>
        </w:rPr>
        <w:t xml:space="preserve">website for wheat </w:t>
      </w:r>
      <w:r w:rsidRPr="006839D0">
        <w:rPr>
          <w:rFonts w:ascii="Arial" w:hAnsi="Arial" w:cs="Arial"/>
          <w:sz w:val="24"/>
        </w:rPr>
        <w:t>(</w:t>
      </w:r>
      <w:hyperlink r:id="rId9" w:history="1">
        <w:r w:rsidRPr="006839D0">
          <w:rPr>
            <w:rStyle w:val="Hyperlink"/>
            <w:rFonts w:ascii="Arial" w:hAnsi="Arial" w:cs="Arial"/>
            <w:sz w:val="24"/>
          </w:rPr>
          <w:t>http://www.wheat-expression.com</w:t>
        </w:r>
      </w:hyperlink>
      <w:r w:rsidRPr="006839D0">
        <w:rPr>
          <w:rFonts w:ascii="Arial" w:hAnsi="Arial" w:cs="Arial"/>
          <w:sz w:val="24"/>
        </w:rPr>
        <w:t>)</w:t>
      </w:r>
      <w:r w:rsidR="00FF1812">
        <w:rPr>
          <w:rFonts w:ascii="Arial" w:hAnsi="Arial" w:cs="Arial"/>
          <w:sz w:val="24"/>
        </w:rPr>
        <w:t>.</w:t>
      </w:r>
      <w:r w:rsidR="00B3085D">
        <w:rPr>
          <w:rFonts w:ascii="Arial" w:hAnsi="Arial" w:cs="Arial"/>
          <w:sz w:val="24"/>
        </w:rPr>
        <w:t xml:space="preserve"> Note that </w:t>
      </w:r>
      <w:proofErr w:type="spellStart"/>
      <w:r w:rsidR="00B3085D">
        <w:rPr>
          <w:rFonts w:ascii="Arial" w:hAnsi="Arial" w:cs="Arial"/>
          <w:sz w:val="24"/>
        </w:rPr>
        <w:t>expVIP</w:t>
      </w:r>
      <w:proofErr w:type="spellEnd"/>
      <w:r w:rsidR="00B3085D">
        <w:rPr>
          <w:rFonts w:ascii="Arial" w:hAnsi="Arial" w:cs="Arial"/>
          <w:sz w:val="24"/>
        </w:rPr>
        <w:t xml:space="preserve"> supports CSS, TGAC, as well as RefSeqv1.0 and RefSeqv1.1 gene names.</w:t>
      </w:r>
    </w:p>
    <w:p w14:paraId="6DC867C0" w14:textId="77777777" w:rsidR="00BE78B3" w:rsidRPr="006839D0" w:rsidRDefault="00BE78B3" w:rsidP="00BE78B3">
      <w:pPr>
        <w:spacing w:after="0"/>
        <w:ind w:left="360"/>
        <w:rPr>
          <w:rFonts w:ascii="Arial" w:hAnsi="Arial" w:cs="Arial"/>
          <w:sz w:val="24"/>
        </w:rPr>
      </w:pPr>
    </w:p>
    <w:p w14:paraId="34342D5D" w14:textId="2BE2BE8C" w:rsidR="00D86906" w:rsidRPr="00A31470" w:rsidRDefault="00BE78B3" w:rsidP="00A31470">
      <w:pPr>
        <w:pStyle w:val="ListParagraph"/>
        <w:numPr>
          <w:ilvl w:val="0"/>
          <w:numId w:val="8"/>
        </w:numPr>
        <w:spacing w:after="0"/>
        <w:rPr>
          <w:rFonts w:ascii="Arial" w:hAnsi="Arial" w:cs="Arial"/>
          <w:sz w:val="24"/>
        </w:rPr>
      </w:pPr>
      <w:r w:rsidRPr="006839D0">
        <w:rPr>
          <w:rFonts w:ascii="Arial" w:hAnsi="Arial" w:cs="Arial"/>
          <w:sz w:val="24"/>
        </w:rPr>
        <w:t xml:space="preserve">Type in the name of one of the </w:t>
      </w:r>
      <w:r w:rsidR="00D86906">
        <w:rPr>
          <w:rFonts w:ascii="Arial" w:hAnsi="Arial" w:cs="Arial"/>
          <w:sz w:val="24"/>
        </w:rPr>
        <w:t>genes from the QTL interval</w:t>
      </w:r>
      <w:r w:rsidR="00A31470">
        <w:rPr>
          <w:rFonts w:ascii="Arial" w:hAnsi="Arial" w:cs="Arial"/>
          <w:sz w:val="24"/>
        </w:rPr>
        <w:t xml:space="preserve">, </w:t>
      </w:r>
      <w:r w:rsidR="00A31470" w:rsidRPr="00A10927">
        <w:rPr>
          <w:rFonts w:ascii="Arial" w:hAnsi="Arial" w:cs="Arial"/>
          <w:sz w:val="24"/>
          <w:szCs w:val="24"/>
        </w:rPr>
        <w:t>TraesCS6A02G313</w:t>
      </w:r>
      <w:r w:rsidR="00A31470">
        <w:rPr>
          <w:rFonts w:ascii="Arial" w:hAnsi="Arial" w:cs="Arial"/>
          <w:sz w:val="24"/>
          <w:szCs w:val="24"/>
        </w:rPr>
        <w:t>8</w:t>
      </w:r>
      <w:r w:rsidR="00A31470" w:rsidRPr="00A10927">
        <w:rPr>
          <w:rFonts w:ascii="Arial" w:hAnsi="Arial" w:cs="Arial"/>
          <w:sz w:val="24"/>
          <w:szCs w:val="24"/>
        </w:rPr>
        <w:t>00</w:t>
      </w:r>
      <w:r w:rsidR="00A31470">
        <w:rPr>
          <w:rFonts w:ascii="Arial" w:hAnsi="Arial" w:cs="Arial"/>
          <w:sz w:val="24"/>
          <w:szCs w:val="24"/>
        </w:rPr>
        <w:t>,</w:t>
      </w:r>
      <w:r w:rsidRPr="006839D0">
        <w:rPr>
          <w:rFonts w:ascii="Arial" w:hAnsi="Arial" w:cs="Arial"/>
          <w:sz w:val="24"/>
        </w:rPr>
        <w:t xml:space="preserve"> and click the “Search” button</w:t>
      </w:r>
      <w:r w:rsidR="00A31470">
        <w:rPr>
          <w:rFonts w:ascii="Arial" w:hAnsi="Arial" w:cs="Arial"/>
          <w:sz w:val="24"/>
        </w:rPr>
        <w:t>.</w:t>
      </w:r>
    </w:p>
    <w:p w14:paraId="27C66F67" w14:textId="77777777" w:rsidR="00BE78B3" w:rsidRPr="006839D0" w:rsidRDefault="00BE78B3" w:rsidP="00BE78B3">
      <w:pPr>
        <w:spacing w:after="0"/>
        <w:ind w:left="360"/>
        <w:rPr>
          <w:rFonts w:ascii="Arial" w:hAnsi="Arial" w:cs="Arial"/>
          <w:sz w:val="24"/>
        </w:rPr>
      </w:pPr>
      <w:r w:rsidRPr="006839D0">
        <w:rPr>
          <w:rFonts w:ascii="Arial" w:hAnsi="Arial" w:cs="Arial"/>
          <w:sz w:val="24"/>
        </w:rPr>
        <w:tab/>
      </w:r>
    </w:p>
    <w:p w14:paraId="08B54177" w14:textId="77777777" w:rsidR="005F25EA" w:rsidRDefault="00BE78B3" w:rsidP="00D86906">
      <w:pPr>
        <w:pStyle w:val="ListParagraph"/>
        <w:numPr>
          <w:ilvl w:val="0"/>
          <w:numId w:val="8"/>
        </w:numPr>
        <w:spacing w:after="0"/>
        <w:rPr>
          <w:rFonts w:ascii="Arial" w:hAnsi="Arial" w:cs="Arial"/>
          <w:sz w:val="24"/>
        </w:rPr>
      </w:pPr>
      <w:proofErr w:type="spellStart"/>
      <w:r w:rsidRPr="006839D0">
        <w:rPr>
          <w:rFonts w:ascii="Arial" w:hAnsi="Arial" w:cs="Arial"/>
          <w:sz w:val="24"/>
        </w:rPr>
        <w:t>expVIP</w:t>
      </w:r>
      <w:proofErr w:type="spellEnd"/>
      <w:r w:rsidRPr="006839D0">
        <w:rPr>
          <w:rFonts w:ascii="Arial" w:hAnsi="Arial" w:cs="Arial"/>
          <w:sz w:val="24"/>
        </w:rPr>
        <w:t xml:space="preserve"> is a very flexible expression browser that</w:t>
      </w:r>
      <w:r w:rsidR="00D86906">
        <w:rPr>
          <w:rFonts w:ascii="Arial" w:hAnsi="Arial" w:cs="Arial"/>
          <w:sz w:val="24"/>
        </w:rPr>
        <w:t xml:space="preserve"> uses “metadata” categories to combine or divide the data according to your selections. </w:t>
      </w:r>
      <w:r w:rsidR="00D16E9B">
        <w:rPr>
          <w:rFonts w:ascii="Arial" w:hAnsi="Arial" w:cs="Arial"/>
          <w:sz w:val="24"/>
        </w:rPr>
        <w:t xml:space="preserve">You can combine or expand datapoints by “closing” or “opening” the metadata categories on the left-hand side using the + and – signs. By default, </w:t>
      </w:r>
      <w:proofErr w:type="spellStart"/>
      <w:r w:rsidR="00D16E9B">
        <w:rPr>
          <w:rFonts w:ascii="Arial" w:hAnsi="Arial" w:cs="Arial"/>
          <w:sz w:val="24"/>
        </w:rPr>
        <w:t>expVIP</w:t>
      </w:r>
      <w:proofErr w:type="spellEnd"/>
      <w:r w:rsidR="00D16E9B">
        <w:rPr>
          <w:rFonts w:ascii="Arial" w:hAnsi="Arial" w:cs="Arial"/>
          <w:sz w:val="24"/>
        </w:rPr>
        <w:t xml:space="preserve"> </w:t>
      </w:r>
      <w:proofErr w:type="gramStart"/>
      <w:r w:rsidR="00D16E9B">
        <w:rPr>
          <w:rFonts w:ascii="Arial" w:hAnsi="Arial" w:cs="Arial"/>
          <w:sz w:val="24"/>
        </w:rPr>
        <w:t>opens up</w:t>
      </w:r>
      <w:proofErr w:type="gramEnd"/>
      <w:r w:rsidR="00D16E9B">
        <w:rPr>
          <w:rFonts w:ascii="Arial" w:hAnsi="Arial" w:cs="Arial"/>
          <w:sz w:val="24"/>
        </w:rPr>
        <w:t xml:space="preserve"> the “high level tissue”, “high level age”, “high level stress-disease”, and “high level variety” metadata categories. </w:t>
      </w:r>
    </w:p>
    <w:p w14:paraId="0B3BC13A" w14:textId="77777777" w:rsidR="005F25EA" w:rsidRDefault="005F25EA" w:rsidP="005F25EA">
      <w:pPr>
        <w:pStyle w:val="ListParagraph"/>
        <w:spacing w:after="0"/>
        <w:rPr>
          <w:rFonts w:ascii="Arial" w:hAnsi="Arial" w:cs="Arial"/>
          <w:sz w:val="24"/>
        </w:rPr>
      </w:pPr>
      <w:r>
        <w:rPr>
          <w:rFonts w:ascii="Arial" w:hAnsi="Arial" w:cs="Arial"/>
          <w:sz w:val="24"/>
        </w:rPr>
        <w:t xml:space="preserve">You can further sort the order in which the expression values are shown by clicking on the rows of coloured dots on the left. </w:t>
      </w:r>
    </w:p>
    <w:p w14:paraId="14AF012F" w14:textId="21D6CDDE" w:rsidR="00434A3F" w:rsidRPr="00D86906" w:rsidRDefault="005F25EA" w:rsidP="005F25EA">
      <w:pPr>
        <w:pStyle w:val="ListParagraph"/>
        <w:spacing w:after="0"/>
        <w:rPr>
          <w:rFonts w:ascii="Arial" w:hAnsi="Arial" w:cs="Arial"/>
          <w:sz w:val="24"/>
        </w:rPr>
      </w:pPr>
      <w:r>
        <w:rPr>
          <w:rFonts w:ascii="Arial" w:hAnsi="Arial" w:cs="Arial"/>
          <w:sz w:val="24"/>
        </w:rPr>
        <w:t xml:space="preserve">For now, open </w:t>
      </w:r>
      <w:r w:rsidR="00047FBF">
        <w:rPr>
          <w:rFonts w:ascii="Arial" w:hAnsi="Arial" w:cs="Arial"/>
          <w:sz w:val="24"/>
        </w:rPr>
        <w:t xml:space="preserve">the </w:t>
      </w:r>
      <w:r>
        <w:rPr>
          <w:rFonts w:ascii="Arial" w:hAnsi="Arial" w:cs="Arial"/>
          <w:sz w:val="24"/>
        </w:rPr>
        <w:t>“</w:t>
      </w:r>
      <w:r w:rsidR="00047FBF">
        <w:rPr>
          <w:rFonts w:ascii="Arial" w:hAnsi="Arial" w:cs="Arial"/>
          <w:sz w:val="24"/>
        </w:rPr>
        <w:t>A</w:t>
      </w:r>
      <w:r>
        <w:rPr>
          <w:rFonts w:ascii="Arial" w:hAnsi="Arial" w:cs="Arial"/>
          <w:sz w:val="24"/>
        </w:rPr>
        <w:t>ge” and “</w:t>
      </w:r>
      <w:r w:rsidR="00047FBF">
        <w:rPr>
          <w:rFonts w:ascii="Arial" w:hAnsi="Arial" w:cs="Arial"/>
          <w:sz w:val="24"/>
        </w:rPr>
        <w:t>T</w:t>
      </w:r>
      <w:r>
        <w:rPr>
          <w:rFonts w:ascii="Arial" w:hAnsi="Arial" w:cs="Arial"/>
          <w:sz w:val="24"/>
        </w:rPr>
        <w:t>issue” categories and close all other ones, then sort by “</w:t>
      </w:r>
      <w:r w:rsidR="00047FBF">
        <w:rPr>
          <w:rFonts w:ascii="Arial" w:hAnsi="Arial" w:cs="Arial"/>
          <w:sz w:val="24"/>
        </w:rPr>
        <w:t>T</w:t>
      </w:r>
      <w:r>
        <w:rPr>
          <w:rFonts w:ascii="Arial" w:hAnsi="Arial" w:cs="Arial"/>
          <w:sz w:val="24"/>
        </w:rPr>
        <w:t>issue”.</w:t>
      </w:r>
    </w:p>
    <w:p w14:paraId="18CD1795" w14:textId="77777777" w:rsidR="00434A3F" w:rsidRDefault="00434A3F" w:rsidP="00434A3F">
      <w:pPr>
        <w:pStyle w:val="ListParagraph"/>
        <w:spacing w:after="0"/>
        <w:rPr>
          <w:rFonts w:ascii="Arial" w:hAnsi="Arial" w:cs="Arial"/>
          <w:sz w:val="24"/>
        </w:rPr>
      </w:pPr>
    </w:p>
    <w:p w14:paraId="0F0E68C1" w14:textId="07E3B4E0" w:rsidR="00434A3F" w:rsidRPr="00434A3F" w:rsidRDefault="00A31470" w:rsidP="00434A3F">
      <w:pPr>
        <w:pStyle w:val="ListParagraph"/>
        <w:numPr>
          <w:ilvl w:val="0"/>
          <w:numId w:val="8"/>
        </w:numPr>
        <w:spacing w:after="0"/>
        <w:rPr>
          <w:rFonts w:ascii="Arial" w:hAnsi="Arial" w:cs="Arial"/>
          <w:sz w:val="24"/>
        </w:rPr>
      </w:pPr>
      <w:r>
        <w:rPr>
          <w:rFonts w:ascii="Arial" w:hAnsi="Arial" w:cs="Arial"/>
          <w:sz w:val="24"/>
        </w:rPr>
        <w:t>Inspect the expression values of the gene in the different tissue/age combinations. Which tissue shows the highest expression at what age?</w:t>
      </w:r>
      <w:r w:rsidR="00F11FA9">
        <w:rPr>
          <w:rFonts w:ascii="Arial" w:hAnsi="Arial" w:cs="Arial"/>
          <w:sz w:val="24"/>
        </w:rPr>
        <w:t xml:space="preserve"> Which tissue shows the lowest expression?</w:t>
      </w:r>
    </w:p>
    <w:p w14:paraId="36D55B60" w14:textId="77777777" w:rsidR="00BE78B3" w:rsidRPr="006839D0" w:rsidRDefault="00BE78B3" w:rsidP="00BE78B3">
      <w:pPr>
        <w:spacing w:after="0"/>
        <w:ind w:left="360"/>
        <w:rPr>
          <w:rFonts w:ascii="Arial" w:hAnsi="Arial" w:cs="Arial"/>
          <w:sz w:val="24"/>
        </w:rPr>
      </w:pPr>
    </w:p>
    <w:p w14:paraId="321F529C" w14:textId="11FC7819" w:rsidR="00BE78B3" w:rsidRPr="006839D0" w:rsidRDefault="00BE78B3" w:rsidP="00BE78B3">
      <w:pPr>
        <w:pStyle w:val="ListParagraph"/>
        <w:numPr>
          <w:ilvl w:val="0"/>
          <w:numId w:val="8"/>
        </w:numPr>
        <w:spacing w:after="0"/>
        <w:rPr>
          <w:rFonts w:ascii="Arial" w:hAnsi="Arial" w:cs="Arial"/>
          <w:sz w:val="24"/>
        </w:rPr>
      </w:pPr>
      <w:r w:rsidRPr="006839D0">
        <w:rPr>
          <w:rFonts w:ascii="Arial" w:hAnsi="Arial" w:cs="Arial"/>
          <w:sz w:val="24"/>
        </w:rPr>
        <w:t>Click the box labelled “Homoeologues” to view expression of your genes homoeologs. Compare the expression patterns of the three homoeologs. Are the</w:t>
      </w:r>
      <w:r w:rsidR="00F11FA9">
        <w:rPr>
          <w:rFonts w:ascii="Arial" w:hAnsi="Arial" w:cs="Arial"/>
          <w:sz w:val="24"/>
        </w:rPr>
        <w:t xml:space="preserve"> genes expressed in a</w:t>
      </w:r>
      <w:r w:rsidRPr="006839D0">
        <w:rPr>
          <w:rFonts w:ascii="Arial" w:hAnsi="Arial" w:cs="Arial"/>
          <w:sz w:val="24"/>
        </w:rPr>
        <w:t xml:space="preserve"> similar</w:t>
      </w:r>
      <w:r w:rsidR="00F11FA9">
        <w:rPr>
          <w:rFonts w:ascii="Arial" w:hAnsi="Arial" w:cs="Arial"/>
          <w:sz w:val="24"/>
        </w:rPr>
        <w:t xml:space="preserve"> fashion</w:t>
      </w:r>
      <w:r w:rsidRPr="006839D0">
        <w:rPr>
          <w:rFonts w:ascii="Arial" w:hAnsi="Arial" w:cs="Arial"/>
          <w:sz w:val="24"/>
        </w:rPr>
        <w:t>?</w:t>
      </w:r>
      <w:r w:rsidR="00F11FA9">
        <w:rPr>
          <w:rFonts w:ascii="Arial" w:hAnsi="Arial" w:cs="Arial"/>
          <w:sz w:val="24"/>
        </w:rPr>
        <w:t xml:space="preserve"> </w:t>
      </w:r>
      <w:r w:rsidR="00D83CA7">
        <w:rPr>
          <w:rFonts w:ascii="Arial" w:hAnsi="Arial" w:cs="Arial"/>
          <w:sz w:val="24"/>
        </w:rPr>
        <w:t>Are there any tissue/age combinations where expression is different among the homoeologs?</w:t>
      </w:r>
    </w:p>
    <w:p w14:paraId="76B0F140" w14:textId="77777777" w:rsidR="00BE78B3" w:rsidRPr="006839D0" w:rsidRDefault="00BE78B3" w:rsidP="00BE78B3">
      <w:pPr>
        <w:pStyle w:val="ListParagraph"/>
        <w:rPr>
          <w:rFonts w:ascii="Arial" w:hAnsi="Arial" w:cs="Arial"/>
          <w:sz w:val="24"/>
        </w:rPr>
      </w:pPr>
    </w:p>
    <w:p w14:paraId="64F135D5" w14:textId="4203791E" w:rsidR="005029AE" w:rsidRPr="00F911AD" w:rsidRDefault="005029AE" w:rsidP="00BE78B3">
      <w:pPr>
        <w:pStyle w:val="ListParagraph"/>
        <w:numPr>
          <w:ilvl w:val="0"/>
          <w:numId w:val="8"/>
        </w:numPr>
        <w:spacing w:after="0"/>
        <w:rPr>
          <w:rFonts w:ascii="Arial" w:hAnsi="Arial" w:cs="Arial"/>
          <w:sz w:val="24"/>
          <w:szCs w:val="24"/>
        </w:rPr>
      </w:pPr>
      <w:r w:rsidRPr="00F911AD">
        <w:rPr>
          <w:rFonts w:ascii="Arial" w:hAnsi="Arial" w:cs="Arial"/>
          <w:sz w:val="24"/>
          <w:szCs w:val="24"/>
        </w:rPr>
        <w:t>Copy the genes from the QTL interval (see below) into the “Multiple Genes” box and inspect the output</w:t>
      </w:r>
      <w:r w:rsidR="00D9153A" w:rsidRPr="00F911AD">
        <w:rPr>
          <w:rFonts w:ascii="Arial" w:hAnsi="Arial" w:cs="Arial"/>
          <w:sz w:val="24"/>
          <w:szCs w:val="24"/>
        </w:rPr>
        <w:t>. Which of these genes are highly expressed in grains?</w:t>
      </w:r>
    </w:p>
    <w:p w14:paraId="6F3280E7" w14:textId="77777777" w:rsidR="00942B42" w:rsidRPr="00F911AD" w:rsidRDefault="00942B42" w:rsidP="00EE29EB">
      <w:pPr>
        <w:spacing w:after="0"/>
        <w:rPr>
          <w:rFonts w:ascii="Arial" w:hAnsi="Arial" w:cs="Arial"/>
          <w:sz w:val="24"/>
          <w:szCs w:val="24"/>
        </w:rPr>
      </w:pPr>
    </w:p>
    <w:p w14:paraId="7F8805FD" w14:textId="77777777" w:rsidR="000C0A0B" w:rsidRPr="00F911AD" w:rsidRDefault="000C0A0B" w:rsidP="005029AE">
      <w:pPr>
        <w:spacing w:after="0"/>
        <w:ind w:left="720"/>
        <w:rPr>
          <w:rFonts w:ascii="Arial" w:hAnsi="Arial" w:cs="Arial"/>
          <w:sz w:val="24"/>
          <w:szCs w:val="24"/>
        </w:rPr>
      </w:pPr>
    </w:p>
    <w:p w14:paraId="152085C7" w14:textId="77777777" w:rsidR="00A31470" w:rsidRPr="00A10927" w:rsidRDefault="00A31470" w:rsidP="00A31470">
      <w:pPr>
        <w:pStyle w:val="ListParagraph"/>
        <w:ind w:firstLine="720"/>
        <w:rPr>
          <w:rFonts w:ascii="Arial" w:hAnsi="Arial" w:cs="Arial"/>
          <w:sz w:val="24"/>
          <w:szCs w:val="24"/>
        </w:rPr>
      </w:pPr>
      <w:bookmarkStart w:id="0" w:name="_Hlk507454326"/>
      <w:r w:rsidRPr="00A10927">
        <w:rPr>
          <w:rFonts w:ascii="Arial" w:hAnsi="Arial" w:cs="Arial"/>
          <w:sz w:val="24"/>
          <w:szCs w:val="24"/>
        </w:rPr>
        <w:t>TraesCS6A02G312300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TraesCS6A02G313</w:t>
      </w:r>
      <w:r>
        <w:rPr>
          <w:rFonts w:ascii="Arial" w:hAnsi="Arial" w:cs="Arial"/>
          <w:sz w:val="24"/>
          <w:szCs w:val="24"/>
        </w:rPr>
        <w:t>5</w:t>
      </w:r>
      <w:r w:rsidRPr="00A10927">
        <w:rPr>
          <w:rFonts w:ascii="Arial" w:hAnsi="Arial" w:cs="Arial"/>
          <w:sz w:val="24"/>
          <w:szCs w:val="24"/>
        </w:rPr>
        <w:t>00</w:t>
      </w:r>
    </w:p>
    <w:p w14:paraId="1BB8DA38"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TraesCS6A02G312400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TraesCS6A02G313</w:t>
      </w:r>
      <w:r>
        <w:rPr>
          <w:rFonts w:ascii="Arial" w:hAnsi="Arial" w:cs="Arial"/>
          <w:sz w:val="24"/>
          <w:szCs w:val="24"/>
        </w:rPr>
        <w:t>6</w:t>
      </w:r>
      <w:r w:rsidRPr="00A10927">
        <w:rPr>
          <w:rFonts w:ascii="Arial" w:hAnsi="Arial" w:cs="Arial"/>
          <w:sz w:val="24"/>
          <w:szCs w:val="24"/>
        </w:rPr>
        <w:t>00</w:t>
      </w:r>
    </w:p>
    <w:p w14:paraId="1D984F4B"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TraesCS6A02G312500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TraesCS6A02G313</w:t>
      </w:r>
      <w:r>
        <w:rPr>
          <w:rFonts w:ascii="Arial" w:hAnsi="Arial" w:cs="Arial"/>
          <w:sz w:val="24"/>
          <w:szCs w:val="24"/>
        </w:rPr>
        <w:t>7</w:t>
      </w:r>
      <w:r w:rsidRPr="00A10927">
        <w:rPr>
          <w:rFonts w:ascii="Arial" w:hAnsi="Arial" w:cs="Arial"/>
          <w:sz w:val="24"/>
          <w:szCs w:val="24"/>
        </w:rPr>
        <w:t>00</w:t>
      </w:r>
    </w:p>
    <w:p w14:paraId="7726A584"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TraesCS6A02G312600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TraesCS6A02G313</w:t>
      </w:r>
      <w:r>
        <w:rPr>
          <w:rFonts w:ascii="Arial" w:hAnsi="Arial" w:cs="Arial"/>
          <w:sz w:val="24"/>
          <w:szCs w:val="24"/>
        </w:rPr>
        <w:t>8</w:t>
      </w:r>
      <w:r w:rsidRPr="00A10927">
        <w:rPr>
          <w:rFonts w:ascii="Arial" w:hAnsi="Arial" w:cs="Arial"/>
          <w:sz w:val="24"/>
          <w:szCs w:val="24"/>
        </w:rPr>
        <w:t>00</w:t>
      </w:r>
    </w:p>
    <w:p w14:paraId="20A8BEC7"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TraesCS6A02G312700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TraesCS6A02G313</w:t>
      </w:r>
      <w:r>
        <w:rPr>
          <w:rFonts w:ascii="Arial" w:hAnsi="Arial" w:cs="Arial"/>
          <w:sz w:val="24"/>
          <w:szCs w:val="24"/>
        </w:rPr>
        <w:t>9</w:t>
      </w:r>
      <w:r w:rsidRPr="00A10927">
        <w:rPr>
          <w:rFonts w:ascii="Arial" w:hAnsi="Arial" w:cs="Arial"/>
          <w:sz w:val="24"/>
          <w:szCs w:val="24"/>
        </w:rPr>
        <w:t>00</w:t>
      </w:r>
    </w:p>
    <w:p w14:paraId="04AB9BA8"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TraesCS6A02G312800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w:t>
      </w:r>
      <w:r>
        <w:rPr>
          <w:rFonts w:ascii="Arial" w:hAnsi="Arial" w:cs="Arial"/>
          <w:sz w:val="24"/>
          <w:szCs w:val="24"/>
        </w:rPr>
        <w:t>40</w:t>
      </w:r>
      <w:r w:rsidRPr="00A10927">
        <w:rPr>
          <w:rFonts w:ascii="Arial" w:hAnsi="Arial" w:cs="Arial"/>
          <w:sz w:val="24"/>
          <w:szCs w:val="24"/>
        </w:rPr>
        <w:t>00</w:t>
      </w:r>
    </w:p>
    <w:p w14:paraId="467F3AD2"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TraesCS6A02G312900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w:t>
      </w:r>
      <w:r>
        <w:rPr>
          <w:rFonts w:ascii="Arial" w:hAnsi="Arial" w:cs="Arial"/>
          <w:sz w:val="24"/>
          <w:szCs w:val="24"/>
        </w:rPr>
        <w:t>41</w:t>
      </w:r>
      <w:r w:rsidRPr="00A10927">
        <w:rPr>
          <w:rFonts w:ascii="Arial" w:hAnsi="Arial" w:cs="Arial"/>
          <w:sz w:val="24"/>
          <w:szCs w:val="24"/>
        </w:rPr>
        <w:t>00</w:t>
      </w:r>
    </w:p>
    <w:p w14:paraId="1A006C5F"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TraesCS6A02G313000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TraesCS6A02G314</w:t>
      </w:r>
      <w:r>
        <w:rPr>
          <w:rFonts w:ascii="Arial" w:hAnsi="Arial" w:cs="Arial"/>
          <w:sz w:val="24"/>
          <w:szCs w:val="24"/>
        </w:rPr>
        <w:t>2</w:t>
      </w:r>
      <w:r w:rsidRPr="00A10927">
        <w:rPr>
          <w:rFonts w:ascii="Arial" w:hAnsi="Arial" w:cs="Arial"/>
          <w:sz w:val="24"/>
          <w:szCs w:val="24"/>
        </w:rPr>
        <w:t>00</w:t>
      </w:r>
    </w:p>
    <w:p w14:paraId="1D4A4970"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TraesCS6A02G313200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TraesCS6A02G314</w:t>
      </w:r>
      <w:r>
        <w:rPr>
          <w:rFonts w:ascii="Arial" w:hAnsi="Arial" w:cs="Arial"/>
          <w:sz w:val="24"/>
          <w:szCs w:val="24"/>
        </w:rPr>
        <w:t>3</w:t>
      </w:r>
      <w:r w:rsidRPr="00A10927">
        <w:rPr>
          <w:rFonts w:ascii="Arial" w:hAnsi="Arial" w:cs="Arial"/>
          <w:sz w:val="24"/>
          <w:szCs w:val="24"/>
        </w:rPr>
        <w:t>00</w:t>
      </w:r>
    </w:p>
    <w:p w14:paraId="45F007C2"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TraesCS6A02G313300</w:t>
      </w:r>
      <w:r>
        <w:rPr>
          <w:rFonts w:ascii="Arial" w:hAnsi="Arial" w:cs="Arial"/>
          <w:sz w:val="24"/>
          <w:szCs w:val="24"/>
        </w:rPr>
        <w:tab/>
      </w:r>
      <w:r>
        <w:rPr>
          <w:rFonts w:ascii="Arial" w:hAnsi="Arial" w:cs="Arial"/>
          <w:sz w:val="24"/>
          <w:szCs w:val="24"/>
        </w:rPr>
        <w:tab/>
      </w:r>
      <w:r w:rsidRPr="00A10927">
        <w:rPr>
          <w:rFonts w:ascii="Arial" w:hAnsi="Arial" w:cs="Arial"/>
          <w:sz w:val="24"/>
          <w:szCs w:val="24"/>
        </w:rPr>
        <w:t>TraesCS6A02G314</w:t>
      </w:r>
      <w:r>
        <w:rPr>
          <w:rFonts w:ascii="Arial" w:hAnsi="Arial" w:cs="Arial"/>
          <w:sz w:val="24"/>
          <w:szCs w:val="24"/>
        </w:rPr>
        <w:t>4</w:t>
      </w:r>
      <w:r w:rsidRPr="00A10927">
        <w:rPr>
          <w:rFonts w:ascii="Arial" w:hAnsi="Arial" w:cs="Arial"/>
          <w:sz w:val="24"/>
          <w:szCs w:val="24"/>
        </w:rPr>
        <w:t>00</w:t>
      </w:r>
    </w:p>
    <w:p w14:paraId="24666E8D" w14:textId="77777777" w:rsidR="00A31470" w:rsidRPr="00A10927" w:rsidRDefault="00A31470" w:rsidP="00A31470">
      <w:pPr>
        <w:pStyle w:val="ListParagraph"/>
        <w:ind w:firstLine="720"/>
        <w:rPr>
          <w:rFonts w:ascii="Arial" w:hAnsi="Arial" w:cs="Arial"/>
          <w:sz w:val="24"/>
          <w:szCs w:val="24"/>
        </w:rPr>
      </w:pPr>
      <w:r w:rsidRPr="00A10927">
        <w:rPr>
          <w:rFonts w:ascii="Arial" w:hAnsi="Arial" w:cs="Arial"/>
          <w:sz w:val="24"/>
          <w:szCs w:val="24"/>
        </w:rPr>
        <w:t>TraesCS6A02G313400</w:t>
      </w:r>
    </w:p>
    <w:p w14:paraId="3B3772AD" w14:textId="34B4BF6D" w:rsidR="00C35CE8" w:rsidRPr="00F911AD" w:rsidRDefault="00C35CE8" w:rsidP="00A10927">
      <w:pPr>
        <w:pStyle w:val="ListParagraph"/>
        <w:ind w:firstLine="720"/>
        <w:rPr>
          <w:rFonts w:ascii="Arial" w:hAnsi="Arial" w:cs="Arial"/>
          <w:sz w:val="24"/>
          <w:szCs w:val="24"/>
        </w:rPr>
      </w:pPr>
    </w:p>
    <w:bookmarkEnd w:id="0"/>
    <w:p w14:paraId="047DCCD4" w14:textId="189A8063" w:rsidR="0096788F" w:rsidRPr="006839D0" w:rsidRDefault="0096788F" w:rsidP="0096788F">
      <w:pPr>
        <w:pStyle w:val="Heading2"/>
        <w:spacing w:before="0"/>
        <w:rPr>
          <w:rFonts w:ascii="Arial" w:hAnsi="Arial" w:cs="Arial"/>
          <w:b/>
        </w:rPr>
      </w:pPr>
      <w:r w:rsidRPr="006839D0">
        <w:rPr>
          <w:rFonts w:ascii="Arial" w:hAnsi="Arial" w:cs="Arial"/>
          <w:b/>
          <w:sz w:val="32"/>
        </w:rPr>
        <w:lastRenderedPageBreak/>
        <w:t>Practical exercise</w:t>
      </w:r>
      <w:r>
        <w:rPr>
          <w:rFonts w:ascii="Arial" w:hAnsi="Arial" w:cs="Arial"/>
          <w:b/>
          <w:sz w:val="32"/>
        </w:rPr>
        <w:t xml:space="preserve"> 2 – </w:t>
      </w:r>
      <w:proofErr w:type="spellStart"/>
      <w:r>
        <w:rPr>
          <w:rFonts w:ascii="Arial" w:hAnsi="Arial" w:cs="Arial"/>
          <w:b/>
          <w:sz w:val="32"/>
        </w:rPr>
        <w:t>KnetMiner</w:t>
      </w:r>
      <w:proofErr w:type="spellEnd"/>
    </w:p>
    <w:p w14:paraId="69279936" w14:textId="77777777" w:rsidR="0096788F" w:rsidRPr="006839D0" w:rsidRDefault="0096788F" w:rsidP="0096788F">
      <w:pPr>
        <w:spacing w:after="0"/>
        <w:rPr>
          <w:rFonts w:ascii="Arial" w:hAnsi="Arial" w:cs="Arial"/>
        </w:rPr>
      </w:pPr>
    </w:p>
    <w:p w14:paraId="0E4680CA" w14:textId="77777777" w:rsidR="00C36C31" w:rsidRDefault="0096788F" w:rsidP="00C36C31">
      <w:pPr>
        <w:pStyle w:val="ListParagraph"/>
        <w:numPr>
          <w:ilvl w:val="0"/>
          <w:numId w:val="8"/>
        </w:numPr>
        <w:spacing w:after="0"/>
        <w:rPr>
          <w:rFonts w:ascii="Arial" w:hAnsi="Arial" w:cs="Arial"/>
          <w:sz w:val="24"/>
        </w:rPr>
      </w:pPr>
      <w:r w:rsidRPr="00A10927">
        <w:rPr>
          <w:rFonts w:ascii="Arial" w:hAnsi="Arial" w:cs="Arial"/>
          <w:sz w:val="24"/>
        </w:rPr>
        <w:t xml:space="preserve">Navigate to the </w:t>
      </w:r>
      <w:proofErr w:type="spellStart"/>
      <w:r w:rsidR="00747FCA" w:rsidRPr="00A10927">
        <w:rPr>
          <w:rFonts w:ascii="Arial" w:hAnsi="Arial" w:cs="Arial"/>
          <w:sz w:val="24"/>
        </w:rPr>
        <w:t>KnetMiner</w:t>
      </w:r>
      <w:proofErr w:type="spellEnd"/>
      <w:r w:rsidRPr="00A10927">
        <w:rPr>
          <w:rFonts w:ascii="Arial" w:hAnsi="Arial" w:cs="Arial"/>
          <w:sz w:val="24"/>
        </w:rPr>
        <w:t xml:space="preserve"> </w:t>
      </w:r>
      <w:r w:rsidRPr="00A10927">
        <w:rPr>
          <w:rFonts w:ascii="Arial" w:hAnsi="Arial" w:cs="Arial"/>
          <w:sz w:val="24"/>
          <w:szCs w:val="24"/>
        </w:rPr>
        <w:t>website</w:t>
      </w:r>
      <w:r w:rsidR="00A10927">
        <w:rPr>
          <w:rFonts w:ascii="Arial" w:hAnsi="Arial" w:cs="Arial"/>
          <w:sz w:val="24"/>
          <w:szCs w:val="24"/>
        </w:rPr>
        <w:t xml:space="preserve"> for wheat</w:t>
      </w:r>
      <w:r w:rsidRPr="00A10927">
        <w:rPr>
          <w:rFonts w:ascii="Arial" w:hAnsi="Arial" w:cs="Arial"/>
          <w:sz w:val="24"/>
          <w:szCs w:val="24"/>
        </w:rPr>
        <w:t xml:space="preserve"> (</w:t>
      </w:r>
      <w:hyperlink r:id="rId10" w:history="1">
        <w:r w:rsidR="00A10927" w:rsidRPr="00A10927">
          <w:rPr>
            <w:rStyle w:val="Hyperlink"/>
            <w:rFonts w:ascii="Arial" w:hAnsi="Arial" w:cs="Arial"/>
            <w:sz w:val="24"/>
            <w:szCs w:val="24"/>
          </w:rPr>
          <w:t>https://knetminer.com/Triticum_aestivum/</w:t>
        </w:r>
      </w:hyperlink>
      <w:r w:rsidRPr="00A10927">
        <w:rPr>
          <w:rFonts w:ascii="Arial" w:hAnsi="Arial" w:cs="Arial"/>
          <w:sz w:val="24"/>
          <w:szCs w:val="24"/>
        </w:rPr>
        <w:t xml:space="preserve">) and enter </w:t>
      </w:r>
      <w:r w:rsidR="006D23DF">
        <w:rPr>
          <w:rFonts w:ascii="Arial" w:hAnsi="Arial" w:cs="Arial"/>
          <w:sz w:val="24"/>
          <w:szCs w:val="24"/>
        </w:rPr>
        <w:t>all the gene names from the QTL interval (see last section of previous exercise)</w:t>
      </w:r>
      <w:r w:rsidRPr="00A10927">
        <w:rPr>
          <w:rFonts w:ascii="Arial" w:hAnsi="Arial" w:cs="Arial"/>
          <w:sz w:val="24"/>
          <w:szCs w:val="24"/>
        </w:rPr>
        <w:t xml:space="preserve"> into the search</w:t>
      </w:r>
      <w:r w:rsidRPr="00A10927">
        <w:rPr>
          <w:rFonts w:ascii="Arial" w:hAnsi="Arial" w:cs="Arial"/>
          <w:sz w:val="24"/>
        </w:rPr>
        <w:t xml:space="preserve"> box.</w:t>
      </w:r>
    </w:p>
    <w:p w14:paraId="1E5D0B9C" w14:textId="77777777" w:rsidR="00C36C31" w:rsidRDefault="00C36C31" w:rsidP="00C36C31">
      <w:pPr>
        <w:pStyle w:val="ListParagraph"/>
        <w:spacing w:after="0"/>
        <w:rPr>
          <w:rFonts w:ascii="Arial" w:hAnsi="Arial" w:cs="Arial"/>
          <w:sz w:val="24"/>
        </w:rPr>
      </w:pPr>
    </w:p>
    <w:p w14:paraId="65243354" w14:textId="41C78599" w:rsidR="00C918B7" w:rsidRPr="00C36C31" w:rsidRDefault="00C918B7" w:rsidP="00C36C31">
      <w:pPr>
        <w:pStyle w:val="ListParagraph"/>
        <w:numPr>
          <w:ilvl w:val="0"/>
          <w:numId w:val="8"/>
        </w:numPr>
        <w:spacing w:after="0"/>
        <w:rPr>
          <w:rFonts w:ascii="Arial" w:hAnsi="Arial" w:cs="Arial"/>
          <w:sz w:val="24"/>
        </w:rPr>
      </w:pPr>
      <w:r w:rsidRPr="00C36C31">
        <w:rPr>
          <w:rFonts w:ascii="Arial" w:hAnsi="Arial" w:cs="Arial"/>
          <w:sz w:val="24"/>
        </w:rPr>
        <w:t>Inspect the connections, what are some putative functions of these genes?</w:t>
      </w:r>
    </w:p>
    <w:p w14:paraId="10D83402" w14:textId="77777777" w:rsidR="0096788F" w:rsidRPr="006839D0" w:rsidRDefault="0096788F" w:rsidP="0096788F">
      <w:pPr>
        <w:spacing w:after="0"/>
        <w:ind w:left="360"/>
        <w:rPr>
          <w:rFonts w:ascii="Arial" w:hAnsi="Arial" w:cs="Arial"/>
          <w:sz w:val="24"/>
        </w:rPr>
      </w:pPr>
    </w:p>
    <w:p w14:paraId="514FF9C8" w14:textId="4E55FB37" w:rsidR="0096788F" w:rsidRDefault="00C918B7" w:rsidP="0096788F">
      <w:pPr>
        <w:pStyle w:val="ListParagraph"/>
        <w:numPr>
          <w:ilvl w:val="0"/>
          <w:numId w:val="8"/>
        </w:numPr>
        <w:spacing w:after="0"/>
        <w:rPr>
          <w:rFonts w:ascii="Arial" w:hAnsi="Arial" w:cs="Arial"/>
          <w:sz w:val="24"/>
        </w:rPr>
      </w:pPr>
      <w:r>
        <w:rPr>
          <w:rFonts w:ascii="Arial" w:hAnsi="Arial" w:cs="Arial"/>
          <w:sz w:val="24"/>
        </w:rPr>
        <w:t>Filtered the result by keywords. Try “grain length”, “grain size”</w:t>
      </w:r>
    </w:p>
    <w:p w14:paraId="551EEBCE" w14:textId="77777777" w:rsidR="00C918B7" w:rsidRPr="00C918B7" w:rsidRDefault="00C918B7" w:rsidP="00C918B7">
      <w:pPr>
        <w:pStyle w:val="ListParagraph"/>
        <w:rPr>
          <w:rFonts w:ascii="Arial" w:hAnsi="Arial" w:cs="Arial"/>
          <w:sz w:val="24"/>
        </w:rPr>
      </w:pPr>
    </w:p>
    <w:p w14:paraId="7BA27094" w14:textId="752C30C3" w:rsidR="00DB1DAF" w:rsidRPr="00C918B7" w:rsidRDefault="00C918B7" w:rsidP="00D91C05">
      <w:pPr>
        <w:pStyle w:val="ListParagraph"/>
        <w:numPr>
          <w:ilvl w:val="0"/>
          <w:numId w:val="8"/>
        </w:numPr>
        <w:spacing w:after="0"/>
        <w:rPr>
          <w:rFonts w:ascii="Arial" w:hAnsi="Arial" w:cs="Arial"/>
        </w:rPr>
      </w:pPr>
      <w:r w:rsidRPr="00C918B7">
        <w:rPr>
          <w:rFonts w:ascii="Arial" w:hAnsi="Arial" w:cs="Arial"/>
          <w:sz w:val="24"/>
        </w:rPr>
        <w:t>W</w:t>
      </w:r>
      <w:r>
        <w:rPr>
          <w:rFonts w:ascii="Arial" w:hAnsi="Arial" w:cs="Arial"/>
          <w:sz w:val="24"/>
        </w:rPr>
        <w:t>hich gene</w:t>
      </w:r>
      <w:r w:rsidRPr="00C918B7">
        <w:rPr>
          <w:rFonts w:ascii="Arial" w:hAnsi="Arial" w:cs="Arial"/>
          <w:sz w:val="24"/>
        </w:rPr>
        <w:t xml:space="preserve"> do you think is the most likely candidate based on </w:t>
      </w:r>
      <w:r>
        <w:rPr>
          <w:rFonts w:ascii="Arial" w:hAnsi="Arial" w:cs="Arial"/>
          <w:sz w:val="24"/>
        </w:rPr>
        <w:t xml:space="preserve">the identified connections and why? </w:t>
      </w:r>
      <w:r w:rsidR="00C36C31">
        <w:rPr>
          <w:rFonts w:ascii="Arial" w:hAnsi="Arial" w:cs="Arial"/>
          <w:sz w:val="24"/>
        </w:rPr>
        <w:t>What is some evidence that supports the putative function of these genes? Are you convinced?</w:t>
      </w:r>
    </w:p>
    <w:p w14:paraId="3C63218D" w14:textId="420AF8BC" w:rsidR="00DB1DAF" w:rsidRDefault="00DB1DAF" w:rsidP="00EE29EB">
      <w:pPr>
        <w:spacing w:after="0"/>
        <w:rPr>
          <w:rFonts w:ascii="Arial" w:hAnsi="Arial" w:cs="Arial"/>
        </w:rPr>
      </w:pPr>
    </w:p>
    <w:p w14:paraId="77B6F827" w14:textId="77777777" w:rsidR="0096788F" w:rsidRPr="006839D0" w:rsidRDefault="0096788F" w:rsidP="0096788F">
      <w:pPr>
        <w:spacing w:after="0"/>
        <w:rPr>
          <w:rFonts w:ascii="Arial" w:hAnsi="Arial" w:cs="Arial"/>
        </w:rPr>
      </w:pPr>
    </w:p>
    <w:p w14:paraId="415AFAEF" w14:textId="3D67B48A" w:rsidR="0096788F" w:rsidRPr="006839D0" w:rsidRDefault="0096788F" w:rsidP="0096788F">
      <w:pPr>
        <w:pStyle w:val="Heading2"/>
        <w:spacing w:before="0"/>
        <w:rPr>
          <w:rFonts w:ascii="Arial" w:hAnsi="Arial" w:cs="Arial"/>
          <w:b/>
        </w:rPr>
      </w:pPr>
      <w:r w:rsidRPr="006839D0">
        <w:rPr>
          <w:rFonts w:ascii="Arial" w:hAnsi="Arial" w:cs="Arial"/>
          <w:b/>
          <w:sz w:val="32"/>
        </w:rPr>
        <w:t>Practical exercise</w:t>
      </w:r>
      <w:r>
        <w:rPr>
          <w:rFonts w:ascii="Arial" w:hAnsi="Arial" w:cs="Arial"/>
          <w:b/>
          <w:sz w:val="32"/>
        </w:rPr>
        <w:t xml:space="preserve"> 3 – TILLING resources</w:t>
      </w:r>
    </w:p>
    <w:p w14:paraId="5A598BF3" w14:textId="77777777" w:rsidR="0096788F" w:rsidRPr="006839D0" w:rsidRDefault="0096788F" w:rsidP="0096788F">
      <w:pPr>
        <w:spacing w:after="0"/>
        <w:rPr>
          <w:rFonts w:ascii="Arial" w:hAnsi="Arial" w:cs="Arial"/>
        </w:rPr>
      </w:pPr>
    </w:p>
    <w:p w14:paraId="420B40AE" w14:textId="71F786CF" w:rsidR="00922B81" w:rsidRPr="00860B51" w:rsidRDefault="00922B81" w:rsidP="00922B81">
      <w:pPr>
        <w:pStyle w:val="ListParagraph"/>
        <w:numPr>
          <w:ilvl w:val="0"/>
          <w:numId w:val="8"/>
        </w:numPr>
        <w:spacing w:after="0"/>
        <w:rPr>
          <w:rFonts w:ascii="Arial" w:hAnsi="Arial" w:cs="Arial"/>
          <w:sz w:val="24"/>
        </w:rPr>
      </w:pPr>
      <w:r w:rsidRPr="00860B51">
        <w:rPr>
          <w:rFonts w:ascii="Arial" w:hAnsi="Arial" w:cs="Arial"/>
          <w:sz w:val="24"/>
        </w:rPr>
        <w:t xml:space="preserve">Navigate to the </w:t>
      </w:r>
      <w:r w:rsidRPr="00860B51">
        <w:rPr>
          <w:rFonts w:ascii="Arial" w:hAnsi="Arial" w:cs="Arial"/>
          <w:i/>
          <w:sz w:val="24"/>
        </w:rPr>
        <w:t xml:space="preserve">Ensembl </w:t>
      </w:r>
      <w:r w:rsidRPr="00860B51">
        <w:rPr>
          <w:rFonts w:ascii="Arial" w:hAnsi="Arial" w:cs="Arial"/>
          <w:sz w:val="24"/>
        </w:rPr>
        <w:t>Plants website (</w:t>
      </w:r>
      <w:hyperlink r:id="rId11" w:history="1">
        <w:r w:rsidRPr="00860B51">
          <w:rPr>
            <w:rStyle w:val="Hyperlink"/>
            <w:rFonts w:ascii="Arial" w:hAnsi="Arial" w:cs="Arial"/>
            <w:sz w:val="24"/>
          </w:rPr>
          <w:t>http://plants.ensembl.org/index.html</w:t>
        </w:r>
      </w:hyperlink>
      <w:r w:rsidRPr="00860B51">
        <w:rPr>
          <w:rFonts w:ascii="Arial" w:hAnsi="Arial" w:cs="Arial"/>
          <w:sz w:val="24"/>
        </w:rPr>
        <w:t xml:space="preserve">) and </w:t>
      </w:r>
      <w:r>
        <w:rPr>
          <w:rFonts w:ascii="Arial" w:hAnsi="Arial" w:cs="Arial"/>
          <w:sz w:val="24"/>
        </w:rPr>
        <w:t>enter “</w:t>
      </w:r>
      <w:r w:rsidR="00402817" w:rsidRPr="00A10927">
        <w:rPr>
          <w:rFonts w:ascii="Arial" w:hAnsi="Arial" w:cs="Arial"/>
          <w:sz w:val="24"/>
          <w:szCs w:val="24"/>
        </w:rPr>
        <w:t>TraesCS6A02G313</w:t>
      </w:r>
      <w:r w:rsidR="00402817">
        <w:rPr>
          <w:rFonts w:ascii="Arial" w:hAnsi="Arial" w:cs="Arial"/>
          <w:sz w:val="24"/>
          <w:szCs w:val="24"/>
        </w:rPr>
        <w:t>8</w:t>
      </w:r>
      <w:r w:rsidR="00402817" w:rsidRPr="00A10927">
        <w:rPr>
          <w:rFonts w:ascii="Arial" w:hAnsi="Arial" w:cs="Arial"/>
          <w:sz w:val="24"/>
          <w:szCs w:val="24"/>
        </w:rPr>
        <w:t>00</w:t>
      </w:r>
      <w:r>
        <w:rPr>
          <w:rFonts w:ascii="Arial" w:hAnsi="Arial" w:cs="Arial"/>
          <w:sz w:val="24"/>
        </w:rPr>
        <w:t>” into the search box.</w:t>
      </w:r>
    </w:p>
    <w:p w14:paraId="44BD2F00" w14:textId="77777777" w:rsidR="00922B81" w:rsidRPr="006839D0" w:rsidRDefault="00922B81" w:rsidP="00922B81">
      <w:pPr>
        <w:spacing w:after="0"/>
        <w:ind w:left="360"/>
        <w:rPr>
          <w:rFonts w:ascii="Arial" w:hAnsi="Arial" w:cs="Arial"/>
          <w:sz w:val="24"/>
        </w:rPr>
      </w:pPr>
    </w:p>
    <w:p w14:paraId="088FE2DD" w14:textId="34A898FA" w:rsidR="00BB1BB4" w:rsidRDefault="00922B81" w:rsidP="00BB1BB4">
      <w:pPr>
        <w:pStyle w:val="ListParagraph"/>
        <w:numPr>
          <w:ilvl w:val="0"/>
          <w:numId w:val="8"/>
        </w:numPr>
        <w:spacing w:after="0"/>
        <w:rPr>
          <w:rFonts w:ascii="Arial" w:hAnsi="Arial" w:cs="Arial"/>
          <w:sz w:val="24"/>
        </w:rPr>
      </w:pPr>
      <w:r>
        <w:rPr>
          <w:rFonts w:ascii="Arial" w:hAnsi="Arial" w:cs="Arial"/>
          <w:sz w:val="24"/>
        </w:rPr>
        <w:t>Click on the “Gene ID” link to get to the genic information for “</w:t>
      </w:r>
      <w:r w:rsidR="00402817" w:rsidRPr="00A10927">
        <w:rPr>
          <w:rFonts w:ascii="Arial" w:hAnsi="Arial" w:cs="Arial"/>
          <w:sz w:val="24"/>
          <w:szCs w:val="24"/>
        </w:rPr>
        <w:t>TraesCS6A02G313</w:t>
      </w:r>
      <w:r w:rsidR="00402817">
        <w:rPr>
          <w:rFonts w:ascii="Arial" w:hAnsi="Arial" w:cs="Arial"/>
          <w:sz w:val="24"/>
          <w:szCs w:val="24"/>
        </w:rPr>
        <w:t>8</w:t>
      </w:r>
      <w:r w:rsidR="00402817" w:rsidRPr="00A10927">
        <w:rPr>
          <w:rFonts w:ascii="Arial" w:hAnsi="Arial" w:cs="Arial"/>
          <w:sz w:val="24"/>
          <w:szCs w:val="24"/>
        </w:rPr>
        <w:t>00</w:t>
      </w:r>
      <w:r>
        <w:rPr>
          <w:rFonts w:ascii="Arial" w:hAnsi="Arial" w:cs="Arial"/>
          <w:sz w:val="24"/>
        </w:rPr>
        <w:t>”.</w:t>
      </w:r>
    </w:p>
    <w:p w14:paraId="1F2B677B" w14:textId="77777777" w:rsidR="00922B81" w:rsidRPr="00922B81" w:rsidRDefault="00922B81" w:rsidP="00922B81">
      <w:pPr>
        <w:pStyle w:val="ListParagraph"/>
        <w:rPr>
          <w:rFonts w:ascii="Arial" w:hAnsi="Arial" w:cs="Arial"/>
          <w:sz w:val="24"/>
        </w:rPr>
      </w:pPr>
    </w:p>
    <w:p w14:paraId="0FCF4F8C" w14:textId="09D83153" w:rsidR="00922B81" w:rsidRDefault="00922B81" w:rsidP="00BB1BB4">
      <w:pPr>
        <w:pStyle w:val="ListParagraph"/>
        <w:numPr>
          <w:ilvl w:val="0"/>
          <w:numId w:val="8"/>
        </w:numPr>
        <w:spacing w:after="0"/>
        <w:rPr>
          <w:rFonts w:ascii="Arial" w:hAnsi="Arial" w:cs="Arial"/>
          <w:sz w:val="24"/>
        </w:rPr>
      </w:pPr>
      <w:r>
        <w:rPr>
          <w:rFonts w:ascii="Arial" w:hAnsi="Arial" w:cs="Arial"/>
          <w:sz w:val="24"/>
        </w:rPr>
        <w:t>On the left-hand side tab, click on “Variant image”. This shows you all mutations</w:t>
      </w:r>
      <w:r w:rsidR="00F277B3">
        <w:rPr>
          <w:rFonts w:ascii="Arial" w:hAnsi="Arial" w:cs="Arial"/>
          <w:sz w:val="24"/>
        </w:rPr>
        <w:t xml:space="preserve"> (including EMS)</w:t>
      </w:r>
      <w:r>
        <w:rPr>
          <w:rFonts w:ascii="Arial" w:hAnsi="Arial" w:cs="Arial"/>
          <w:sz w:val="24"/>
        </w:rPr>
        <w:t xml:space="preserve"> covering your gene-of-interest. However, it is difficult to find indi</w:t>
      </w:r>
      <w:r w:rsidR="00F277B3">
        <w:rPr>
          <w:rFonts w:ascii="Arial" w:hAnsi="Arial" w:cs="Arial"/>
          <w:sz w:val="24"/>
        </w:rPr>
        <w:t>vidual mutations.</w:t>
      </w:r>
    </w:p>
    <w:p w14:paraId="6EFEB256" w14:textId="77777777" w:rsidR="00F277B3" w:rsidRPr="00F277B3" w:rsidRDefault="00F277B3" w:rsidP="00F277B3">
      <w:pPr>
        <w:pStyle w:val="ListParagraph"/>
        <w:rPr>
          <w:rFonts w:ascii="Arial" w:hAnsi="Arial" w:cs="Arial"/>
          <w:sz w:val="24"/>
        </w:rPr>
      </w:pPr>
    </w:p>
    <w:p w14:paraId="7EA08441" w14:textId="7E267173" w:rsidR="00F277B3" w:rsidRDefault="00F277B3" w:rsidP="00BB1BB4">
      <w:pPr>
        <w:pStyle w:val="ListParagraph"/>
        <w:numPr>
          <w:ilvl w:val="0"/>
          <w:numId w:val="8"/>
        </w:numPr>
        <w:spacing w:after="0"/>
        <w:rPr>
          <w:rFonts w:ascii="Arial" w:hAnsi="Arial" w:cs="Arial"/>
          <w:sz w:val="24"/>
        </w:rPr>
      </w:pPr>
      <w:r>
        <w:rPr>
          <w:rFonts w:ascii="Arial" w:hAnsi="Arial" w:cs="Arial"/>
          <w:sz w:val="24"/>
        </w:rPr>
        <w:t>On the left-hand side tab, click on “Variant table”. This is the same data as seen under “Variant image”, but in an ordered tabular format.</w:t>
      </w:r>
    </w:p>
    <w:p w14:paraId="2C133362" w14:textId="77777777" w:rsidR="00F277B3" w:rsidRPr="00F277B3" w:rsidRDefault="00F277B3" w:rsidP="00F277B3">
      <w:pPr>
        <w:pStyle w:val="ListParagraph"/>
        <w:rPr>
          <w:rFonts w:ascii="Arial" w:hAnsi="Arial" w:cs="Arial"/>
          <w:sz w:val="24"/>
        </w:rPr>
      </w:pPr>
    </w:p>
    <w:p w14:paraId="23DB387F" w14:textId="1052F7CE" w:rsidR="00F277B3" w:rsidRDefault="00F277B3" w:rsidP="00BB1BB4">
      <w:pPr>
        <w:pStyle w:val="ListParagraph"/>
        <w:numPr>
          <w:ilvl w:val="0"/>
          <w:numId w:val="8"/>
        </w:numPr>
        <w:spacing w:after="0"/>
        <w:rPr>
          <w:rFonts w:ascii="Arial" w:hAnsi="Arial" w:cs="Arial"/>
          <w:sz w:val="24"/>
        </w:rPr>
      </w:pPr>
      <w:r>
        <w:rPr>
          <w:rFonts w:ascii="Arial" w:hAnsi="Arial" w:cs="Arial"/>
          <w:sz w:val="24"/>
        </w:rPr>
        <w:t>Filter the table by selecting only “EMS-induced mutation” under “Source”.</w:t>
      </w:r>
      <w:r w:rsidR="006D2B50">
        <w:rPr>
          <w:rFonts w:ascii="Arial" w:hAnsi="Arial" w:cs="Arial"/>
          <w:sz w:val="24"/>
        </w:rPr>
        <w:t xml:space="preserve"> Further filter for mutations in tetraploid “Kronos” wheat by typing “Kronos” into the search box just above the table.</w:t>
      </w:r>
    </w:p>
    <w:p w14:paraId="4BB33106" w14:textId="77777777" w:rsidR="00F277B3" w:rsidRPr="00F277B3" w:rsidRDefault="00F277B3" w:rsidP="00F277B3">
      <w:pPr>
        <w:pStyle w:val="ListParagraph"/>
        <w:rPr>
          <w:rFonts w:ascii="Arial" w:hAnsi="Arial" w:cs="Arial"/>
          <w:sz w:val="24"/>
        </w:rPr>
      </w:pPr>
    </w:p>
    <w:p w14:paraId="47EF8AF8" w14:textId="43B25B16" w:rsidR="00F277B3" w:rsidRDefault="006D2B50" w:rsidP="00BB1BB4">
      <w:pPr>
        <w:pStyle w:val="ListParagraph"/>
        <w:numPr>
          <w:ilvl w:val="0"/>
          <w:numId w:val="8"/>
        </w:numPr>
        <w:spacing w:after="0"/>
        <w:rPr>
          <w:rFonts w:ascii="Arial" w:hAnsi="Arial" w:cs="Arial"/>
          <w:sz w:val="24"/>
        </w:rPr>
      </w:pPr>
      <w:r>
        <w:rPr>
          <w:rFonts w:ascii="Arial" w:hAnsi="Arial" w:cs="Arial"/>
          <w:sz w:val="24"/>
        </w:rPr>
        <w:t xml:space="preserve">Select two TILLING mutants that you think could lead to a knock-out of the gene’s function. </w:t>
      </w:r>
      <w:r w:rsidR="00DD726A">
        <w:rPr>
          <w:rFonts w:ascii="Arial" w:hAnsi="Arial" w:cs="Arial"/>
          <w:sz w:val="24"/>
        </w:rPr>
        <w:t>Save the variant names (</w:t>
      </w:r>
      <w:proofErr w:type="gramStart"/>
      <w:r w:rsidR="00DD726A">
        <w:rPr>
          <w:rFonts w:ascii="Arial" w:hAnsi="Arial" w:cs="Arial"/>
          <w:sz w:val="24"/>
        </w:rPr>
        <w:t>e.g.</w:t>
      </w:r>
      <w:proofErr w:type="gramEnd"/>
      <w:r w:rsidR="00DD726A">
        <w:rPr>
          <w:rFonts w:ascii="Arial" w:hAnsi="Arial" w:cs="Arial"/>
          <w:sz w:val="24"/>
        </w:rPr>
        <w:t xml:space="preserve"> </w:t>
      </w:r>
      <w:r w:rsidR="00DD726A" w:rsidRPr="00DD726A">
        <w:rPr>
          <w:rFonts w:ascii="Arial" w:hAnsi="Arial" w:cs="Arial"/>
          <w:sz w:val="24"/>
        </w:rPr>
        <w:t>Kronos4262.chr6B.291763807</w:t>
      </w:r>
      <w:r w:rsidR="00DD726A">
        <w:rPr>
          <w:rFonts w:ascii="Arial" w:hAnsi="Arial" w:cs="Arial"/>
          <w:sz w:val="24"/>
        </w:rPr>
        <w:t xml:space="preserve">) in a text file. </w:t>
      </w:r>
      <w:r>
        <w:rPr>
          <w:rFonts w:ascii="Arial" w:hAnsi="Arial" w:cs="Arial"/>
          <w:sz w:val="24"/>
        </w:rPr>
        <w:t xml:space="preserve">Click on </w:t>
      </w:r>
      <w:r w:rsidR="00DD726A">
        <w:rPr>
          <w:rFonts w:ascii="Arial" w:hAnsi="Arial" w:cs="Arial"/>
          <w:sz w:val="24"/>
        </w:rPr>
        <w:t>each</w:t>
      </w:r>
      <w:r>
        <w:rPr>
          <w:rFonts w:ascii="Arial" w:hAnsi="Arial" w:cs="Arial"/>
          <w:sz w:val="24"/>
        </w:rPr>
        <w:t xml:space="preserve"> variant to get more information about them. Are they homo- or heterozygous? Is there already a marker designed for the mutation?</w:t>
      </w:r>
    </w:p>
    <w:p w14:paraId="26BC2E1D" w14:textId="77777777" w:rsidR="006D2B50" w:rsidRPr="006D2B50" w:rsidRDefault="006D2B50" w:rsidP="006D2B50">
      <w:pPr>
        <w:pStyle w:val="ListParagraph"/>
        <w:rPr>
          <w:rFonts w:ascii="Arial" w:hAnsi="Arial" w:cs="Arial"/>
          <w:sz w:val="24"/>
        </w:rPr>
      </w:pPr>
    </w:p>
    <w:p w14:paraId="2153CBBF" w14:textId="58331B5E" w:rsidR="006D2B50" w:rsidRDefault="006D2B50" w:rsidP="00BB1BB4">
      <w:pPr>
        <w:pStyle w:val="ListParagraph"/>
        <w:numPr>
          <w:ilvl w:val="0"/>
          <w:numId w:val="8"/>
        </w:numPr>
        <w:spacing w:after="0"/>
        <w:rPr>
          <w:rFonts w:ascii="Arial" w:hAnsi="Arial" w:cs="Arial"/>
          <w:sz w:val="24"/>
        </w:rPr>
      </w:pPr>
      <w:r>
        <w:rPr>
          <w:rFonts w:ascii="Arial" w:hAnsi="Arial" w:cs="Arial"/>
          <w:sz w:val="24"/>
        </w:rPr>
        <w:t>Select two TILLING mutants for the B-genome homoeolog “</w:t>
      </w:r>
      <w:r w:rsidR="00EF31DF" w:rsidRPr="00EF31DF">
        <w:rPr>
          <w:rFonts w:ascii="Arial" w:hAnsi="Arial" w:cs="Arial"/>
          <w:sz w:val="24"/>
        </w:rPr>
        <w:t>TraesCS6B02G343900</w:t>
      </w:r>
      <w:r>
        <w:rPr>
          <w:rFonts w:ascii="Arial" w:hAnsi="Arial" w:cs="Arial"/>
          <w:sz w:val="24"/>
        </w:rPr>
        <w:t>”.</w:t>
      </w:r>
    </w:p>
    <w:p w14:paraId="2089C21E" w14:textId="77777777" w:rsidR="00DD726A" w:rsidRPr="00DD726A" w:rsidRDefault="00DD726A" w:rsidP="00DD726A">
      <w:pPr>
        <w:pStyle w:val="ListParagraph"/>
        <w:rPr>
          <w:rFonts w:ascii="Arial" w:hAnsi="Arial" w:cs="Arial"/>
          <w:sz w:val="24"/>
        </w:rPr>
      </w:pPr>
    </w:p>
    <w:p w14:paraId="0F7898C7" w14:textId="172DD76D" w:rsidR="00DD726A" w:rsidRDefault="00DD726A" w:rsidP="00BB1BB4">
      <w:pPr>
        <w:pStyle w:val="ListParagraph"/>
        <w:numPr>
          <w:ilvl w:val="0"/>
          <w:numId w:val="8"/>
        </w:numPr>
        <w:spacing w:after="0"/>
        <w:rPr>
          <w:rFonts w:ascii="Arial" w:hAnsi="Arial" w:cs="Arial"/>
          <w:sz w:val="24"/>
        </w:rPr>
      </w:pPr>
      <w:r>
        <w:rPr>
          <w:rFonts w:ascii="Arial" w:hAnsi="Arial" w:cs="Arial"/>
          <w:sz w:val="24"/>
        </w:rPr>
        <w:t xml:space="preserve">Go to </w:t>
      </w:r>
      <w:proofErr w:type="spellStart"/>
      <w:r>
        <w:rPr>
          <w:rFonts w:ascii="Arial" w:hAnsi="Arial" w:cs="Arial"/>
          <w:sz w:val="24"/>
        </w:rPr>
        <w:t>BioMart</w:t>
      </w:r>
      <w:proofErr w:type="spellEnd"/>
      <w:r>
        <w:rPr>
          <w:rFonts w:ascii="Arial" w:hAnsi="Arial" w:cs="Arial"/>
          <w:sz w:val="24"/>
        </w:rPr>
        <w:t xml:space="preserve"> and select “Ensembl Plants Variation 5</w:t>
      </w:r>
      <w:r w:rsidR="00EF31DF">
        <w:rPr>
          <w:rFonts w:ascii="Arial" w:hAnsi="Arial" w:cs="Arial"/>
          <w:sz w:val="24"/>
        </w:rPr>
        <w:t>6</w:t>
      </w:r>
      <w:r>
        <w:rPr>
          <w:rFonts w:ascii="Arial" w:hAnsi="Arial" w:cs="Arial"/>
          <w:sz w:val="24"/>
        </w:rPr>
        <w:t>” as the database and “</w:t>
      </w:r>
      <w:r w:rsidRPr="00DD726A">
        <w:rPr>
          <w:rFonts w:ascii="Arial" w:hAnsi="Arial" w:cs="Arial"/>
          <w:sz w:val="24"/>
        </w:rPr>
        <w:t>Triticum aestivum Short Variants (SNPs and indels excluding flagged variants) (IWGSC)</w:t>
      </w:r>
      <w:r>
        <w:rPr>
          <w:rFonts w:ascii="Arial" w:hAnsi="Arial" w:cs="Arial"/>
          <w:sz w:val="24"/>
        </w:rPr>
        <w:t>” as your dataset.</w:t>
      </w:r>
    </w:p>
    <w:p w14:paraId="53EF07B8" w14:textId="77777777" w:rsidR="00DD726A" w:rsidRPr="00DD726A" w:rsidRDefault="00DD726A" w:rsidP="00DD726A">
      <w:pPr>
        <w:pStyle w:val="ListParagraph"/>
        <w:rPr>
          <w:rFonts w:ascii="Arial" w:hAnsi="Arial" w:cs="Arial"/>
          <w:sz w:val="24"/>
        </w:rPr>
      </w:pPr>
    </w:p>
    <w:p w14:paraId="6ECBC20B" w14:textId="33FF4C3A" w:rsidR="00DD726A" w:rsidRDefault="00DD726A" w:rsidP="00DD726A">
      <w:pPr>
        <w:pStyle w:val="ListParagraph"/>
        <w:numPr>
          <w:ilvl w:val="0"/>
          <w:numId w:val="8"/>
        </w:numPr>
        <w:spacing w:after="0"/>
        <w:rPr>
          <w:rFonts w:ascii="Arial" w:hAnsi="Arial" w:cs="Arial"/>
          <w:sz w:val="24"/>
        </w:rPr>
      </w:pPr>
      <w:r>
        <w:rPr>
          <w:rFonts w:ascii="Arial" w:hAnsi="Arial" w:cs="Arial"/>
          <w:sz w:val="24"/>
        </w:rPr>
        <w:t>Under “Filters” and then “</w:t>
      </w:r>
      <w:r w:rsidRPr="00DD726A">
        <w:rPr>
          <w:rFonts w:ascii="Arial" w:hAnsi="Arial" w:cs="Arial"/>
          <w:sz w:val="24"/>
        </w:rPr>
        <w:t>GENERAL VARIANT FILTERS</w:t>
      </w:r>
      <w:r>
        <w:rPr>
          <w:rFonts w:ascii="Arial" w:hAnsi="Arial" w:cs="Arial"/>
          <w:sz w:val="24"/>
        </w:rPr>
        <w:t>”, enter the names of your selected variants into the “</w:t>
      </w:r>
      <w:r w:rsidRPr="00DD726A">
        <w:rPr>
          <w:rFonts w:ascii="Arial" w:hAnsi="Arial" w:cs="Arial"/>
          <w:sz w:val="24"/>
        </w:rPr>
        <w:t>Filter by Variant name (</w:t>
      </w:r>
      <w:proofErr w:type="gramStart"/>
      <w:r w:rsidRPr="00DD726A">
        <w:rPr>
          <w:rFonts w:ascii="Arial" w:hAnsi="Arial" w:cs="Arial"/>
          <w:sz w:val="24"/>
        </w:rPr>
        <w:t>e.g.</w:t>
      </w:r>
      <w:proofErr w:type="gramEnd"/>
      <w:r w:rsidRPr="00DD726A">
        <w:rPr>
          <w:rFonts w:ascii="Arial" w:hAnsi="Arial" w:cs="Arial"/>
          <w:sz w:val="24"/>
        </w:rPr>
        <w:t xml:space="preserve"> rs123, CM000001) [Max 500 advised]</w:t>
      </w:r>
      <w:r>
        <w:rPr>
          <w:rFonts w:ascii="Arial" w:hAnsi="Arial" w:cs="Arial"/>
          <w:sz w:val="24"/>
        </w:rPr>
        <w:t>” box.</w:t>
      </w:r>
    </w:p>
    <w:p w14:paraId="2552DE3C" w14:textId="3ADA99A9" w:rsidR="00DD726A" w:rsidRDefault="00DD726A" w:rsidP="00DD726A">
      <w:pPr>
        <w:pStyle w:val="ListParagraph"/>
        <w:rPr>
          <w:rFonts w:ascii="Arial" w:hAnsi="Arial" w:cs="Arial"/>
          <w:sz w:val="24"/>
        </w:rPr>
      </w:pPr>
      <w:r>
        <w:rPr>
          <w:rFonts w:ascii="Arial" w:hAnsi="Arial" w:cs="Arial"/>
          <w:sz w:val="24"/>
        </w:rPr>
        <w:t>Under “Attributes”, select “Flanking Sequences” and tick the “Variant sequences” as well as “Upstream flank” and “Downstream flank” boxes. Select 100 bp for the up- and downstream flanks.</w:t>
      </w:r>
    </w:p>
    <w:p w14:paraId="6F45ADC7" w14:textId="77777777" w:rsidR="00DD726A" w:rsidRDefault="00DD726A" w:rsidP="00DD726A">
      <w:pPr>
        <w:pStyle w:val="ListParagraph"/>
        <w:rPr>
          <w:rFonts w:ascii="Arial" w:hAnsi="Arial" w:cs="Arial"/>
          <w:sz w:val="24"/>
        </w:rPr>
      </w:pPr>
    </w:p>
    <w:p w14:paraId="62076515" w14:textId="73D74156" w:rsidR="00DD726A" w:rsidRDefault="001F784D" w:rsidP="00DD726A">
      <w:pPr>
        <w:pStyle w:val="ListParagraph"/>
        <w:numPr>
          <w:ilvl w:val="0"/>
          <w:numId w:val="8"/>
        </w:numPr>
        <w:rPr>
          <w:rFonts w:ascii="Arial" w:hAnsi="Arial" w:cs="Arial"/>
          <w:sz w:val="24"/>
        </w:rPr>
      </w:pPr>
      <w:r>
        <w:rPr>
          <w:rFonts w:ascii="Arial" w:hAnsi="Arial" w:cs="Arial"/>
          <w:sz w:val="24"/>
        </w:rPr>
        <w:t>Click “Results” and you will find information for each of your variant plus flanking sequences. Where the SNP is located, the sequence shows an underscore “_”.</w:t>
      </w:r>
    </w:p>
    <w:p w14:paraId="23F27AD4" w14:textId="77777777" w:rsidR="001F784D" w:rsidRDefault="001F784D" w:rsidP="001F784D">
      <w:pPr>
        <w:pStyle w:val="ListParagraph"/>
        <w:rPr>
          <w:rFonts w:ascii="Arial" w:hAnsi="Arial" w:cs="Arial"/>
          <w:sz w:val="24"/>
        </w:rPr>
      </w:pPr>
    </w:p>
    <w:p w14:paraId="21EB6B1E" w14:textId="552D15CA" w:rsidR="001F784D" w:rsidRDefault="001F784D" w:rsidP="001F784D">
      <w:pPr>
        <w:pStyle w:val="ListParagraph"/>
        <w:numPr>
          <w:ilvl w:val="0"/>
          <w:numId w:val="8"/>
        </w:numPr>
        <w:rPr>
          <w:rFonts w:ascii="Arial" w:hAnsi="Arial" w:cs="Arial"/>
          <w:sz w:val="24"/>
        </w:rPr>
      </w:pPr>
      <w:r w:rsidRPr="001F784D">
        <w:rPr>
          <w:rFonts w:ascii="Arial" w:hAnsi="Arial" w:cs="Arial"/>
          <w:sz w:val="24"/>
        </w:rPr>
        <w:t xml:space="preserve">Go to the </w:t>
      </w:r>
      <w:proofErr w:type="spellStart"/>
      <w:r w:rsidRPr="001F784D">
        <w:rPr>
          <w:rFonts w:ascii="Arial" w:hAnsi="Arial" w:cs="Arial"/>
          <w:sz w:val="24"/>
        </w:rPr>
        <w:t>PolyMarker</w:t>
      </w:r>
      <w:proofErr w:type="spellEnd"/>
      <w:r w:rsidRPr="001F784D">
        <w:rPr>
          <w:rFonts w:ascii="Arial" w:hAnsi="Arial" w:cs="Arial"/>
          <w:sz w:val="24"/>
        </w:rPr>
        <w:t xml:space="preserve"> website (</w:t>
      </w:r>
      <w:hyperlink r:id="rId12" w:history="1">
        <w:r w:rsidRPr="001F784D">
          <w:rPr>
            <w:rStyle w:val="Hyperlink"/>
            <w:rFonts w:ascii="Arial" w:hAnsi="Arial" w:cs="Arial"/>
            <w:sz w:val="24"/>
          </w:rPr>
          <w:t>http://www.polymarker.info/</w:t>
        </w:r>
      </w:hyperlink>
      <w:r w:rsidRPr="001F784D">
        <w:rPr>
          <w:rFonts w:ascii="Arial" w:hAnsi="Arial" w:cs="Arial"/>
          <w:sz w:val="24"/>
        </w:rPr>
        <w:t>)</w:t>
      </w:r>
      <w:r>
        <w:rPr>
          <w:rFonts w:ascii="Arial" w:hAnsi="Arial" w:cs="Arial"/>
          <w:sz w:val="24"/>
        </w:rPr>
        <w:t xml:space="preserve"> and use the data from </w:t>
      </w:r>
      <w:proofErr w:type="spellStart"/>
      <w:r>
        <w:rPr>
          <w:rFonts w:ascii="Arial" w:hAnsi="Arial" w:cs="Arial"/>
          <w:sz w:val="24"/>
        </w:rPr>
        <w:t>BioMart</w:t>
      </w:r>
      <w:proofErr w:type="spellEnd"/>
      <w:r>
        <w:rPr>
          <w:rFonts w:ascii="Arial" w:hAnsi="Arial" w:cs="Arial"/>
          <w:sz w:val="24"/>
        </w:rPr>
        <w:t xml:space="preserve"> to design primers.</w:t>
      </w:r>
      <w:r w:rsidR="004B4DE5">
        <w:rPr>
          <w:rFonts w:ascii="Arial" w:hAnsi="Arial" w:cs="Arial"/>
          <w:sz w:val="24"/>
        </w:rPr>
        <w:t xml:space="preserve"> Make sure to select “Tetraploid wheat, based on Chinese Spring RefSeqv1.0” as your reference.</w:t>
      </w:r>
    </w:p>
    <w:p w14:paraId="70B228C7" w14:textId="77777777" w:rsidR="001F784D" w:rsidRPr="001F784D" w:rsidRDefault="001F784D" w:rsidP="001F784D">
      <w:pPr>
        <w:pStyle w:val="ListParagraph"/>
        <w:rPr>
          <w:rFonts w:ascii="Arial" w:hAnsi="Arial" w:cs="Arial"/>
          <w:sz w:val="24"/>
        </w:rPr>
      </w:pPr>
    </w:p>
    <w:p w14:paraId="7F538CA7" w14:textId="77777777" w:rsidR="001F784D" w:rsidRDefault="001F784D" w:rsidP="001F784D">
      <w:pPr>
        <w:pStyle w:val="ListParagraph"/>
        <w:rPr>
          <w:rFonts w:ascii="Arial" w:hAnsi="Arial" w:cs="Arial"/>
          <w:sz w:val="24"/>
          <w:u w:val="single"/>
        </w:rPr>
      </w:pPr>
      <w:r w:rsidRPr="001F784D">
        <w:rPr>
          <w:rFonts w:ascii="Arial" w:hAnsi="Arial" w:cs="Arial"/>
          <w:sz w:val="24"/>
          <w:u w:val="single"/>
        </w:rPr>
        <w:t>Remember:</w:t>
      </w:r>
    </w:p>
    <w:p w14:paraId="23DA8B7F" w14:textId="294DAB71" w:rsidR="001F784D" w:rsidRDefault="001F784D" w:rsidP="001F784D">
      <w:pPr>
        <w:pStyle w:val="ListParagraph"/>
        <w:ind w:firstLine="720"/>
        <w:rPr>
          <w:rFonts w:ascii="Arial" w:hAnsi="Arial" w:cs="Arial"/>
          <w:sz w:val="24"/>
        </w:rPr>
      </w:pPr>
      <w:r>
        <w:rPr>
          <w:rFonts w:ascii="Arial" w:hAnsi="Arial" w:cs="Arial"/>
          <w:sz w:val="24"/>
        </w:rPr>
        <w:t xml:space="preserve">The necessary information for </w:t>
      </w:r>
      <w:proofErr w:type="spellStart"/>
      <w:r>
        <w:rPr>
          <w:rFonts w:ascii="Arial" w:hAnsi="Arial" w:cs="Arial"/>
          <w:sz w:val="24"/>
        </w:rPr>
        <w:t>PolyMarker</w:t>
      </w:r>
      <w:proofErr w:type="spellEnd"/>
      <w:r>
        <w:rPr>
          <w:rFonts w:ascii="Arial" w:hAnsi="Arial" w:cs="Arial"/>
          <w:sz w:val="24"/>
        </w:rPr>
        <w:t xml:space="preserve"> has the following format:</w:t>
      </w:r>
    </w:p>
    <w:p w14:paraId="23B6E14C" w14:textId="39EDF2E2" w:rsidR="001F784D" w:rsidRDefault="001F784D" w:rsidP="001F784D">
      <w:pPr>
        <w:pStyle w:val="ListParagraph"/>
        <w:rPr>
          <w:rFonts w:ascii="Arial" w:hAnsi="Arial" w:cs="Arial"/>
          <w:sz w:val="24"/>
        </w:rPr>
      </w:pPr>
    </w:p>
    <w:p w14:paraId="788B8C82" w14:textId="2C72DAE4" w:rsidR="001F784D" w:rsidRDefault="001F784D" w:rsidP="001F784D">
      <w:pPr>
        <w:pStyle w:val="ListParagraph"/>
        <w:rPr>
          <w:rFonts w:ascii="Arial" w:hAnsi="Arial" w:cs="Arial"/>
          <w:sz w:val="24"/>
        </w:rPr>
      </w:pPr>
      <w:proofErr w:type="gramStart"/>
      <w:r>
        <w:rPr>
          <w:rFonts w:ascii="Arial" w:hAnsi="Arial" w:cs="Arial"/>
          <w:sz w:val="24"/>
        </w:rPr>
        <w:t>ID</w:t>
      </w:r>
      <w:r w:rsidRPr="004B4DE5">
        <w:rPr>
          <w:rFonts w:ascii="Arial" w:hAnsi="Arial" w:cs="Arial"/>
          <w:b/>
          <w:bCs/>
          <w:color w:val="FF0000"/>
          <w:sz w:val="24"/>
        </w:rPr>
        <w:t>,</w:t>
      </w:r>
      <w:r>
        <w:rPr>
          <w:rFonts w:ascii="Arial" w:hAnsi="Arial" w:cs="Arial"/>
          <w:sz w:val="24"/>
        </w:rPr>
        <w:t>chromosome</w:t>
      </w:r>
      <w:proofErr w:type="gramEnd"/>
      <w:r>
        <w:rPr>
          <w:rFonts w:ascii="Arial" w:hAnsi="Arial" w:cs="Arial"/>
          <w:sz w:val="24"/>
        </w:rPr>
        <w:t>-of-interest</w:t>
      </w:r>
      <w:r w:rsidR="003B361D" w:rsidRPr="004B4DE5">
        <w:rPr>
          <w:rFonts w:ascii="Arial" w:hAnsi="Arial" w:cs="Arial"/>
          <w:b/>
          <w:bCs/>
          <w:color w:val="FF0000"/>
          <w:sz w:val="24"/>
        </w:rPr>
        <w:t>,</w:t>
      </w:r>
      <w:r w:rsidR="004B4DE5" w:rsidRPr="004B4DE5">
        <w:rPr>
          <w:rFonts w:ascii="Arial" w:hAnsi="Arial" w:cs="Arial"/>
          <w:sz w:val="24"/>
        </w:rPr>
        <w:t>flanking-</w:t>
      </w:r>
      <w:r w:rsidR="003B361D">
        <w:rPr>
          <w:rFonts w:ascii="Arial" w:hAnsi="Arial" w:cs="Arial"/>
          <w:sz w:val="24"/>
        </w:rPr>
        <w:t>sequence</w:t>
      </w:r>
      <w:r w:rsidR="003B361D" w:rsidRPr="004B4DE5">
        <w:rPr>
          <w:rFonts w:ascii="Arial" w:hAnsi="Arial" w:cs="Arial"/>
          <w:b/>
          <w:bCs/>
          <w:color w:val="FF0000"/>
          <w:sz w:val="24"/>
        </w:rPr>
        <w:t>[WT/Mut]</w:t>
      </w:r>
      <w:r w:rsidR="004B4DE5">
        <w:rPr>
          <w:rFonts w:ascii="Arial" w:hAnsi="Arial" w:cs="Arial"/>
          <w:sz w:val="24"/>
        </w:rPr>
        <w:t>flanking-s</w:t>
      </w:r>
      <w:r w:rsidR="003B361D">
        <w:rPr>
          <w:rFonts w:ascii="Arial" w:hAnsi="Arial" w:cs="Arial"/>
          <w:sz w:val="24"/>
        </w:rPr>
        <w:t>equence</w:t>
      </w:r>
    </w:p>
    <w:p w14:paraId="579DA27E" w14:textId="556FAC9D" w:rsidR="003B361D" w:rsidRDefault="003B361D" w:rsidP="001F784D">
      <w:pPr>
        <w:pStyle w:val="ListParagraph"/>
        <w:rPr>
          <w:rFonts w:ascii="Arial" w:hAnsi="Arial" w:cs="Arial"/>
          <w:sz w:val="24"/>
        </w:rPr>
      </w:pPr>
    </w:p>
    <w:p w14:paraId="383DF201" w14:textId="1DBBA413" w:rsidR="003B361D" w:rsidRDefault="003B361D" w:rsidP="001F784D">
      <w:pPr>
        <w:pStyle w:val="ListParagraph"/>
        <w:rPr>
          <w:rFonts w:ascii="Arial" w:hAnsi="Arial" w:cs="Arial"/>
          <w:sz w:val="24"/>
        </w:rPr>
      </w:pPr>
      <w:r>
        <w:rPr>
          <w:rFonts w:ascii="Arial" w:hAnsi="Arial" w:cs="Arial"/>
          <w:sz w:val="24"/>
        </w:rPr>
        <w:t>e.g.</w:t>
      </w:r>
    </w:p>
    <w:p w14:paraId="4292258C" w14:textId="69EBFCB1" w:rsidR="003B361D" w:rsidRPr="001F784D" w:rsidRDefault="003B361D" w:rsidP="003B361D">
      <w:pPr>
        <w:pStyle w:val="ListParagraph"/>
        <w:rPr>
          <w:rFonts w:ascii="Arial" w:hAnsi="Arial" w:cs="Arial"/>
          <w:sz w:val="24"/>
        </w:rPr>
      </w:pPr>
      <w:r w:rsidRPr="00DD726A">
        <w:rPr>
          <w:rFonts w:ascii="Arial" w:hAnsi="Arial" w:cs="Arial"/>
          <w:sz w:val="24"/>
        </w:rPr>
        <w:t>Kronos4262.chr6B.291763807</w:t>
      </w:r>
      <w:r w:rsidRPr="003B361D">
        <w:rPr>
          <w:rFonts w:ascii="Arial" w:hAnsi="Arial" w:cs="Arial"/>
          <w:b/>
          <w:bCs/>
          <w:color w:val="FF0000"/>
          <w:sz w:val="24"/>
        </w:rPr>
        <w:t>,</w:t>
      </w:r>
      <w:r>
        <w:rPr>
          <w:rFonts w:ascii="Arial" w:hAnsi="Arial" w:cs="Arial"/>
          <w:sz w:val="24"/>
        </w:rPr>
        <w:t>6</w:t>
      </w:r>
      <w:proofErr w:type="gramStart"/>
      <w:r>
        <w:rPr>
          <w:rFonts w:ascii="Arial" w:hAnsi="Arial" w:cs="Arial"/>
          <w:sz w:val="24"/>
        </w:rPr>
        <w:t>B</w:t>
      </w:r>
      <w:r w:rsidRPr="003B361D">
        <w:rPr>
          <w:rFonts w:ascii="Arial" w:hAnsi="Arial" w:cs="Arial"/>
          <w:b/>
          <w:bCs/>
          <w:color w:val="FF0000"/>
          <w:sz w:val="24"/>
        </w:rPr>
        <w:t>,</w:t>
      </w:r>
      <w:r w:rsidRPr="003B361D">
        <w:rPr>
          <w:rFonts w:ascii="Arial" w:hAnsi="Arial" w:cs="Arial"/>
          <w:sz w:val="24"/>
        </w:rPr>
        <w:t>TTGTGTTGATATTAGAAAGCCAAATCATTTACTTTATCTTGTATACATTTTGTTACAGGAAGAACAGAAAGTCATTGAAGCACAGATGAGGATGCGCCAG</w:t>
      </w:r>
      <w:proofErr w:type="gramEnd"/>
      <w:r w:rsidRPr="003B361D">
        <w:rPr>
          <w:rFonts w:ascii="Arial" w:hAnsi="Arial" w:cs="Arial"/>
          <w:b/>
          <w:bCs/>
          <w:color w:val="FF0000"/>
          <w:sz w:val="24"/>
        </w:rPr>
        <w:t>[C/T]</w:t>
      </w:r>
      <w:r w:rsidRPr="003B361D">
        <w:rPr>
          <w:rFonts w:ascii="Arial" w:hAnsi="Arial" w:cs="Arial"/>
          <w:sz w:val="24"/>
        </w:rPr>
        <w:t>AAGCACTTCAAGACGAAGAGGATAAGATGAAAAGAAAACAGAGTAGGTGCTCTTCTAGCAGAACAATCGCTCCAACAACAGAAGTGGAGTATCGAGATAT</w:t>
      </w:r>
    </w:p>
    <w:p w14:paraId="78CE77E5" w14:textId="77777777" w:rsidR="001F784D" w:rsidRPr="001F784D" w:rsidRDefault="001F784D" w:rsidP="001F784D">
      <w:pPr>
        <w:pStyle w:val="ListParagraph"/>
        <w:rPr>
          <w:rFonts w:ascii="Arial" w:hAnsi="Arial" w:cs="Arial"/>
          <w:sz w:val="24"/>
        </w:rPr>
      </w:pPr>
    </w:p>
    <w:p w14:paraId="641C1B5E" w14:textId="77777777" w:rsidR="00DD726A" w:rsidRPr="00DD726A" w:rsidRDefault="00DD726A" w:rsidP="00DD726A">
      <w:pPr>
        <w:pStyle w:val="ListParagraph"/>
        <w:spacing w:after="0"/>
        <w:rPr>
          <w:rFonts w:ascii="Arial" w:hAnsi="Arial" w:cs="Arial"/>
          <w:sz w:val="24"/>
        </w:rPr>
      </w:pPr>
    </w:p>
    <w:p w14:paraId="12FEDF2D" w14:textId="77777777" w:rsidR="00BB1BB4" w:rsidRPr="006839D0" w:rsidRDefault="00BB1BB4" w:rsidP="00BB1BB4">
      <w:pPr>
        <w:spacing w:after="0"/>
        <w:ind w:left="360" w:firstLine="360"/>
        <w:rPr>
          <w:rFonts w:ascii="Arial" w:hAnsi="Arial" w:cs="Arial"/>
          <w:sz w:val="24"/>
        </w:rPr>
      </w:pPr>
    </w:p>
    <w:p w14:paraId="7BA0E7E7" w14:textId="77777777" w:rsidR="00BB1BB4" w:rsidRPr="006839D0" w:rsidRDefault="00BB1BB4" w:rsidP="00BB1BB4">
      <w:pPr>
        <w:spacing w:after="0"/>
        <w:ind w:left="360"/>
        <w:rPr>
          <w:rFonts w:ascii="Arial" w:hAnsi="Arial" w:cs="Arial"/>
          <w:sz w:val="24"/>
        </w:rPr>
      </w:pPr>
      <w:r w:rsidRPr="006839D0">
        <w:rPr>
          <w:rFonts w:ascii="Arial" w:hAnsi="Arial" w:cs="Arial"/>
          <w:sz w:val="24"/>
        </w:rPr>
        <w:tab/>
      </w:r>
    </w:p>
    <w:p w14:paraId="66ED843F" w14:textId="704E0398" w:rsidR="00BB1BB4" w:rsidRDefault="00BB1BB4" w:rsidP="00BB1BB4">
      <w:pPr>
        <w:spacing w:after="0"/>
        <w:ind w:left="720"/>
        <w:rPr>
          <w:rFonts w:ascii="Arial" w:hAnsi="Arial" w:cs="Arial"/>
          <w:sz w:val="24"/>
        </w:rPr>
      </w:pPr>
    </w:p>
    <w:sectPr w:rsidR="00BB1BB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4322" w14:textId="77777777" w:rsidR="00E772EA" w:rsidRDefault="00E772EA" w:rsidP="008813A2">
      <w:pPr>
        <w:spacing w:after="0" w:line="240" w:lineRule="auto"/>
      </w:pPr>
      <w:r>
        <w:separator/>
      </w:r>
    </w:p>
  </w:endnote>
  <w:endnote w:type="continuationSeparator" w:id="0">
    <w:p w14:paraId="70B26D6B" w14:textId="77777777" w:rsidR="00E772EA" w:rsidRDefault="00E772EA" w:rsidP="0088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2FF2" w14:textId="77777777" w:rsidR="006A1162" w:rsidRDefault="00000000">
    <w:pPr>
      <w:pStyle w:val="Footer"/>
      <w:jc w:val="right"/>
    </w:pPr>
    <w:sdt>
      <w:sdtPr>
        <w:id w:val="1375270422"/>
        <w:docPartObj>
          <w:docPartGallery w:val="Page Numbers (Bottom of Page)"/>
          <w:docPartUnique/>
        </w:docPartObj>
      </w:sdtPr>
      <w:sdtEndPr>
        <w:rPr>
          <w:noProof/>
        </w:rPr>
      </w:sdtEndPr>
      <w:sdtContent>
        <w:r w:rsidR="006A1162">
          <w:fldChar w:fldCharType="begin"/>
        </w:r>
        <w:r w:rsidR="006A1162">
          <w:instrText xml:space="preserve"> PAGE   \* MERGEFORMAT </w:instrText>
        </w:r>
        <w:r w:rsidR="006A1162">
          <w:fldChar w:fldCharType="separate"/>
        </w:r>
        <w:r w:rsidR="00A86B1F">
          <w:rPr>
            <w:noProof/>
          </w:rPr>
          <w:t>2</w:t>
        </w:r>
        <w:r w:rsidR="006A1162">
          <w:rPr>
            <w:noProof/>
          </w:rPr>
          <w:fldChar w:fldCharType="end"/>
        </w:r>
      </w:sdtContent>
    </w:sdt>
  </w:p>
  <w:p w14:paraId="0FC63B65" w14:textId="77777777" w:rsidR="006A1162" w:rsidRDefault="006A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CF94" w14:textId="77777777" w:rsidR="00E772EA" w:rsidRDefault="00E772EA" w:rsidP="008813A2">
      <w:pPr>
        <w:spacing w:after="0" w:line="240" w:lineRule="auto"/>
      </w:pPr>
      <w:r>
        <w:separator/>
      </w:r>
    </w:p>
  </w:footnote>
  <w:footnote w:type="continuationSeparator" w:id="0">
    <w:p w14:paraId="0C786BB1" w14:textId="77777777" w:rsidR="00E772EA" w:rsidRDefault="00E772EA" w:rsidP="0088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7D60" w14:textId="098876DA" w:rsidR="008813A2" w:rsidRDefault="008813A2">
    <w:pPr>
      <w:pStyle w:val="Header"/>
    </w:pPr>
    <w:r>
      <w:t>Intro</w:t>
    </w:r>
    <w:r w:rsidR="00B0672F">
      <w:t>duction</w:t>
    </w:r>
    <w:r>
      <w:t xml:space="preserve"> to </w:t>
    </w:r>
    <w:r w:rsidR="00B0672F" w:rsidRPr="005550C8">
      <w:rPr>
        <w:i/>
        <w:iCs/>
      </w:rPr>
      <w:t>Ensembl</w:t>
    </w:r>
    <w:r w:rsidR="005550C8">
      <w:t xml:space="preserve"> </w:t>
    </w:r>
    <w:r w:rsidR="00B0672F">
      <w:t xml:space="preserve">Plants </w:t>
    </w:r>
    <w:r w:rsidR="00B0672F">
      <w:tab/>
    </w:r>
    <w:r w:rsidR="00DA6026">
      <w:tab/>
    </w:r>
    <w:r w:rsidR="005550C8">
      <w:t>15</w:t>
    </w:r>
    <w:r w:rsidR="00DA6026">
      <w:rPr>
        <w:vertAlign w:val="superscript"/>
      </w:rPr>
      <w:t>th</w:t>
    </w:r>
    <w:r>
      <w:t xml:space="preserve"> </w:t>
    </w:r>
    <w:r w:rsidR="005550C8">
      <w:t>March</w:t>
    </w:r>
    <w:r w:rsidR="00DA6026">
      <w:t xml:space="preserve"> 20</w:t>
    </w:r>
    <w:r w:rsidR="005550C8">
      <w:t>23</w:t>
    </w:r>
  </w:p>
  <w:p w14:paraId="61C9C9AE" w14:textId="77777777" w:rsidR="00DA6026" w:rsidRDefault="00DA6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4373"/>
    <w:multiLevelType w:val="hybridMultilevel"/>
    <w:tmpl w:val="22D841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A1226"/>
    <w:multiLevelType w:val="hybridMultilevel"/>
    <w:tmpl w:val="B3C06A80"/>
    <w:lvl w:ilvl="0" w:tplc="2B5CB47A">
      <w:start w:val="1"/>
      <w:numFmt w:val="decimal"/>
      <w:lvlText w:val="%1)"/>
      <w:lvlJc w:val="left"/>
      <w:pPr>
        <w:ind w:left="644" w:hanging="360"/>
      </w:pPr>
      <w:rPr>
        <w:rFonts w:asciiTheme="majorHAnsi" w:hAnsiTheme="majorHAnsi"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83C4B26"/>
    <w:multiLevelType w:val="hybridMultilevel"/>
    <w:tmpl w:val="129C679C"/>
    <w:lvl w:ilvl="0" w:tplc="AA6C981C">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23173"/>
    <w:multiLevelType w:val="hybridMultilevel"/>
    <w:tmpl w:val="7A3817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739AA"/>
    <w:multiLevelType w:val="hybridMultilevel"/>
    <w:tmpl w:val="5D249868"/>
    <w:lvl w:ilvl="0" w:tplc="F1DC0D32">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75286A"/>
    <w:multiLevelType w:val="hybridMultilevel"/>
    <w:tmpl w:val="5D249868"/>
    <w:lvl w:ilvl="0" w:tplc="F1DC0D32">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77799"/>
    <w:multiLevelType w:val="hybridMultilevel"/>
    <w:tmpl w:val="EE28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725B4"/>
    <w:multiLevelType w:val="hybridMultilevel"/>
    <w:tmpl w:val="BB4E3696"/>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D6088A"/>
    <w:multiLevelType w:val="hybridMultilevel"/>
    <w:tmpl w:val="059460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6C42ED"/>
    <w:multiLevelType w:val="hybridMultilevel"/>
    <w:tmpl w:val="ED0A3364"/>
    <w:lvl w:ilvl="0" w:tplc="CB3EC502">
      <w:start w:val="1"/>
      <w:numFmt w:val="decimal"/>
      <w:lvlText w:val="%1)"/>
      <w:lvlJc w:val="left"/>
      <w:pPr>
        <w:ind w:left="644" w:hanging="360"/>
      </w:pPr>
      <w:rPr>
        <w:rFonts w:asciiTheme="majorHAnsi" w:hAnsiTheme="majorHAns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513AD"/>
    <w:multiLevelType w:val="hybridMultilevel"/>
    <w:tmpl w:val="0026F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651488">
    <w:abstractNumId w:val="10"/>
  </w:num>
  <w:num w:numId="2" w16cid:durableId="1540169026">
    <w:abstractNumId w:val="7"/>
  </w:num>
  <w:num w:numId="3" w16cid:durableId="1834182258">
    <w:abstractNumId w:val="0"/>
  </w:num>
  <w:num w:numId="4" w16cid:durableId="184683159">
    <w:abstractNumId w:val="8"/>
  </w:num>
  <w:num w:numId="5" w16cid:durableId="1191408712">
    <w:abstractNumId w:val="6"/>
  </w:num>
  <w:num w:numId="6" w16cid:durableId="1215582754">
    <w:abstractNumId w:val="3"/>
  </w:num>
  <w:num w:numId="7" w16cid:durableId="908152219">
    <w:abstractNumId w:val="1"/>
  </w:num>
  <w:num w:numId="8" w16cid:durableId="1014956904">
    <w:abstractNumId w:val="2"/>
  </w:num>
  <w:num w:numId="9" w16cid:durableId="1067648320">
    <w:abstractNumId w:val="4"/>
  </w:num>
  <w:num w:numId="10" w16cid:durableId="1209878566">
    <w:abstractNumId w:val="9"/>
  </w:num>
  <w:num w:numId="11" w16cid:durableId="1929384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7E"/>
    <w:rsid w:val="000017F0"/>
    <w:rsid w:val="0001100C"/>
    <w:rsid w:val="0002215E"/>
    <w:rsid w:val="00022743"/>
    <w:rsid w:val="00023AFA"/>
    <w:rsid w:val="00023BDD"/>
    <w:rsid w:val="00027878"/>
    <w:rsid w:val="00035AC0"/>
    <w:rsid w:val="000403BE"/>
    <w:rsid w:val="00047FBF"/>
    <w:rsid w:val="0005055F"/>
    <w:rsid w:val="0007181A"/>
    <w:rsid w:val="000858E3"/>
    <w:rsid w:val="000A2D21"/>
    <w:rsid w:val="000C0A0B"/>
    <w:rsid w:val="000D50DC"/>
    <w:rsid w:val="000D7EC2"/>
    <w:rsid w:val="000F5751"/>
    <w:rsid w:val="000F5EB4"/>
    <w:rsid w:val="00101194"/>
    <w:rsid w:val="00102448"/>
    <w:rsid w:val="0011331D"/>
    <w:rsid w:val="00141C20"/>
    <w:rsid w:val="00147AF1"/>
    <w:rsid w:val="00164339"/>
    <w:rsid w:val="00167B9C"/>
    <w:rsid w:val="00173021"/>
    <w:rsid w:val="00184ACF"/>
    <w:rsid w:val="00192458"/>
    <w:rsid w:val="0019641E"/>
    <w:rsid w:val="001A2B89"/>
    <w:rsid w:val="001C3764"/>
    <w:rsid w:val="001C4FFE"/>
    <w:rsid w:val="001D2DB9"/>
    <w:rsid w:val="001D4717"/>
    <w:rsid w:val="001F4B0C"/>
    <w:rsid w:val="001F758A"/>
    <w:rsid w:val="001F784D"/>
    <w:rsid w:val="00200E7D"/>
    <w:rsid w:val="00204AC2"/>
    <w:rsid w:val="0020564C"/>
    <w:rsid w:val="00216075"/>
    <w:rsid w:val="002278A7"/>
    <w:rsid w:val="00237A8A"/>
    <w:rsid w:val="002507EE"/>
    <w:rsid w:val="00292823"/>
    <w:rsid w:val="002A518F"/>
    <w:rsid w:val="002A6913"/>
    <w:rsid w:val="002A7D5A"/>
    <w:rsid w:val="003146BE"/>
    <w:rsid w:val="00314E53"/>
    <w:rsid w:val="00321B43"/>
    <w:rsid w:val="00323F2D"/>
    <w:rsid w:val="00341149"/>
    <w:rsid w:val="00356939"/>
    <w:rsid w:val="00370260"/>
    <w:rsid w:val="00377D7E"/>
    <w:rsid w:val="003830ED"/>
    <w:rsid w:val="00384F1A"/>
    <w:rsid w:val="003A12ED"/>
    <w:rsid w:val="003B361D"/>
    <w:rsid w:val="003B5D4F"/>
    <w:rsid w:val="003C3145"/>
    <w:rsid w:val="003D038F"/>
    <w:rsid w:val="003D71EC"/>
    <w:rsid w:val="003E06D9"/>
    <w:rsid w:val="003E2467"/>
    <w:rsid w:val="003F0ED7"/>
    <w:rsid w:val="003F26B6"/>
    <w:rsid w:val="003F2950"/>
    <w:rsid w:val="00400B41"/>
    <w:rsid w:val="00402817"/>
    <w:rsid w:val="00410ABD"/>
    <w:rsid w:val="00414277"/>
    <w:rsid w:val="00420D3A"/>
    <w:rsid w:val="004302DD"/>
    <w:rsid w:val="00433303"/>
    <w:rsid w:val="00434A3F"/>
    <w:rsid w:val="0043537D"/>
    <w:rsid w:val="0046363B"/>
    <w:rsid w:val="00471E09"/>
    <w:rsid w:val="00474819"/>
    <w:rsid w:val="00481C55"/>
    <w:rsid w:val="00491E2A"/>
    <w:rsid w:val="0049243D"/>
    <w:rsid w:val="00492901"/>
    <w:rsid w:val="004B4D41"/>
    <w:rsid w:val="004B4DE5"/>
    <w:rsid w:val="004C5CCC"/>
    <w:rsid w:val="005009C5"/>
    <w:rsid w:val="005015E7"/>
    <w:rsid w:val="005029AE"/>
    <w:rsid w:val="005114A2"/>
    <w:rsid w:val="00515CA7"/>
    <w:rsid w:val="005176EA"/>
    <w:rsid w:val="005229CF"/>
    <w:rsid w:val="00524910"/>
    <w:rsid w:val="00525EA4"/>
    <w:rsid w:val="0053041B"/>
    <w:rsid w:val="00546857"/>
    <w:rsid w:val="00546D2A"/>
    <w:rsid w:val="005550C8"/>
    <w:rsid w:val="00555377"/>
    <w:rsid w:val="00561C4D"/>
    <w:rsid w:val="00563917"/>
    <w:rsid w:val="005650B3"/>
    <w:rsid w:val="00572C43"/>
    <w:rsid w:val="00572F08"/>
    <w:rsid w:val="00584835"/>
    <w:rsid w:val="005B0EA9"/>
    <w:rsid w:val="005B3ED3"/>
    <w:rsid w:val="005B7729"/>
    <w:rsid w:val="005C1896"/>
    <w:rsid w:val="005D62A4"/>
    <w:rsid w:val="005E13BB"/>
    <w:rsid w:val="005F25EA"/>
    <w:rsid w:val="006023A5"/>
    <w:rsid w:val="00625EB5"/>
    <w:rsid w:val="00645A21"/>
    <w:rsid w:val="00653D40"/>
    <w:rsid w:val="00666A19"/>
    <w:rsid w:val="006839D0"/>
    <w:rsid w:val="00683E81"/>
    <w:rsid w:val="00684B5C"/>
    <w:rsid w:val="00691319"/>
    <w:rsid w:val="00691814"/>
    <w:rsid w:val="00695BD6"/>
    <w:rsid w:val="006972C7"/>
    <w:rsid w:val="006A1162"/>
    <w:rsid w:val="006D23DF"/>
    <w:rsid w:val="006D2B50"/>
    <w:rsid w:val="006F344F"/>
    <w:rsid w:val="006F36F7"/>
    <w:rsid w:val="007135EA"/>
    <w:rsid w:val="0072102A"/>
    <w:rsid w:val="0074513A"/>
    <w:rsid w:val="00747FCA"/>
    <w:rsid w:val="0077141C"/>
    <w:rsid w:val="00775AC6"/>
    <w:rsid w:val="00786694"/>
    <w:rsid w:val="00792BEF"/>
    <w:rsid w:val="007A6292"/>
    <w:rsid w:val="007A63E2"/>
    <w:rsid w:val="007C08FB"/>
    <w:rsid w:val="007C1A9A"/>
    <w:rsid w:val="007C2C19"/>
    <w:rsid w:val="007C3EEE"/>
    <w:rsid w:val="007C4EAB"/>
    <w:rsid w:val="007E175D"/>
    <w:rsid w:val="007E4688"/>
    <w:rsid w:val="007F54BF"/>
    <w:rsid w:val="00801FC6"/>
    <w:rsid w:val="0081587E"/>
    <w:rsid w:val="00822191"/>
    <w:rsid w:val="00835D17"/>
    <w:rsid w:val="008401D7"/>
    <w:rsid w:val="00847783"/>
    <w:rsid w:val="00853E5B"/>
    <w:rsid w:val="00854E13"/>
    <w:rsid w:val="00860B51"/>
    <w:rsid w:val="008759C1"/>
    <w:rsid w:val="00875C09"/>
    <w:rsid w:val="008813A2"/>
    <w:rsid w:val="00883387"/>
    <w:rsid w:val="00895401"/>
    <w:rsid w:val="008959DB"/>
    <w:rsid w:val="008A3B68"/>
    <w:rsid w:val="008B0F7E"/>
    <w:rsid w:val="008B230B"/>
    <w:rsid w:val="008B3B0E"/>
    <w:rsid w:val="008C6B73"/>
    <w:rsid w:val="008C7431"/>
    <w:rsid w:val="008C78AA"/>
    <w:rsid w:val="008D2420"/>
    <w:rsid w:val="008E1932"/>
    <w:rsid w:val="008E4063"/>
    <w:rsid w:val="008E4B15"/>
    <w:rsid w:val="008E4BBB"/>
    <w:rsid w:val="008F5F11"/>
    <w:rsid w:val="008F623E"/>
    <w:rsid w:val="00900966"/>
    <w:rsid w:val="00903350"/>
    <w:rsid w:val="00904C15"/>
    <w:rsid w:val="009133B0"/>
    <w:rsid w:val="009208C6"/>
    <w:rsid w:val="00922B81"/>
    <w:rsid w:val="009352E1"/>
    <w:rsid w:val="00942B42"/>
    <w:rsid w:val="0094634F"/>
    <w:rsid w:val="0096788F"/>
    <w:rsid w:val="0097240C"/>
    <w:rsid w:val="00981A94"/>
    <w:rsid w:val="009B44A7"/>
    <w:rsid w:val="009E0CB0"/>
    <w:rsid w:val="009F35DF"/>
    <w:rsid w:val="009F613A"/>
    <w:rsid w:val="00A03605"/>
    <w:rsid w:val="00A03CFD"/>
    <w:rsid w:val="00A10927"/>
    <w:rsid w:val="00A10A18"/>
    <w:rsid w:val="00A13056"/>
    <w:rsid w:val="00A21446"/>
    <w:rsid w:val="00A30212"/>
    <w:rsid w:val="00A31470"/>
    <w:rsid w:val="00A37FD7"/>
    <w:rsid w:val="00A40C87"/>
    <w:rsid w:val="00A44DAD"/>
    <w:rsid w:val="00A461F5"/>
    <w:rsid w:val="00A570EC"/>
    <w:rsid w:val="00A60B6C"/>
    <w:rsid w:val="00A620C6"/>
    <w:rsid w:val="00A713F0"/>
    <w:rsid w:val="00A738B5"/>
    <w:rsid w:val="00A76B78"/>
    <w:rsid w:val="00A86B1F"/>
    <w:rsid w:val="00AB1A77"/>
    <w:rsid w:val="00AB6746"/>
    <w:rsid w:val="00AF0E2F"/>
    <w:rsid w:val="00AF59E8"/>
    <w:rsid w:val="00B00E37"/>
    <w:rsid w:val="00B01AC5"/>
    <w:rsid w:val="00B0672F"/>
    <w:rsid w:val="00B11957"/>
    <w:rsid w:val="00B2164B"/>
    <w:rsid w:val="00B21C6D"/>
    <w:rsid w:val="00B23177"/>
    <w:rsid w:val="00B25361"/>
    <w:rsid w:val="00B3085D"/>
    <w:rsid w:val="00B33585"/>
    <w:rsid w:val="00B62659"/>
    <w:rsid w:val="00B86C8F"/>
    <w:rsid w:val="00B87AB1"/>
    <w:rsid w:val="00B90C75"/>
    <w:rsid w:val="00B97E83"/>
    <w:rsid w:val="00BB1BB4"/>
    <w:rsid w:val="00BC394A"/>
    <w:rsid w:val="00BE3D99"/>
    <w:rsid w:val="00BE78B3"/>
    <w:rsid w:val="00BF01F8"/>
    <w:rsid w:val="00BF0EFB"/>
    <w:rsid w:val="00C31EF1"/>
    <w:rsid w:val="00C35CE8"/>
    <w:rsid w:val="00C36C31"/>
    <w:rsid w:val="00C50BD1"/>
    <w:rsid w:val="00C53244"/>
    <w:rsid w:val="00C54641"/>
    <w:rsid w:val="00C60F8D"/>
    <w:rsid w:val="00C62305"/>
    <w:rsid w:val="00C63FE7"/>
    <w:rsid w:val="00C678C0"/>
    <w:rsid w:val="00C80B54"/>
    <w:rsid w:val="00C81626"/>
    <w:rsid w:val="00C8511B"/>
    <w:rsid w:val="00C918B7"/>
    <w:rsid w:val="00C970DD"/>
    <w:rsid w:val="00CD1882"/>
    <w:rsid w:val="00CD6A5A"/>
    <w:rsid w:val="00CE2E1D"/>
    <w:rsid w:val="00CF6DF3"/>
    <w:rsid w:val="00D04A33"/>
    <w:rsid w:val="00D05267"/>
    <w:rsid w:val="00D16E9B"/>
    <w:rsid w:val="00D460EF"/>
    <w:rsid w:val="00D5283C"/>
    <w:rsid w:val="00D83CA7"/>
    <w:rsid w:val="00D86906"/>
    <w:rsid w:val="00D86BC8"/>
    <w:rsid w:val="00D86DD0"/>
    <w:rsid w:val="00D9153A"/>
    <w:rsid w:val="00D952E3"/>
    <w:rsid w:val="00DA57A6"/>
    <w:rsid w:val="00DA6026"/>
    <w:rsid w:val="00DA6374"/>
    <w:rsid w:val="00DB1DAF"/>
    <w:rsid w:val="00DC26CB"/>
    <w:rsid w:val="00DC6FF9"/>
    <w:rsid w:val="00DC71F7"/>
    <w:rsid w:val="00DD40A0"/>
    <w:rsid w:val="00DD726A"/>
    <w:rsid w:val="00DD7270"/>
    <w:rsid w:val="00DF6D55"/>
    <w:rsid w:val="00E1601D"/>
    <w:rsid w:val="00E273EA"/>
    <w:rsid w:val="00E4050A"/>
    <w:rsid w:val="00E43F20"/>
    <w:rsid w:val="00E4741F"/>
    <w:rsid w:val="00E51FB1"/>
    <w:rsid w:val="00E652AF"/>
    <w:rsid w:val="00E772EA"/>
    <w:rsid w:val="00E77B3E"/>
    <w:rsid w:val="00E82455"/>
    <w:rsid w:val="00EA2B0D"/>
    <w:rsid w:val="00EC1DF2"/>
    <w:rsid w:val="00EC45EE"/>
    <w:rsid w:val="00EC71DC"/>
    <w:rsid w:val="00ED27C3"/>
    <w:rsid w:val="00EE14A3"/>
    <w:rsid w:val="00EE29EB"/>
    <w:rsid w:val="00EE78F5"/>
    <w:rsid w:val="00EF31DF"/>
    <w:rsid w:val="00EF4251"/>
    <w:rsid w:val="00EF7022"/>
    <w:rsid w:val="00F01789"/>
    <w:rsid w:val="00F11FA9"/>
    <w:rsid w:val="00F132A1"/>
    <w:rsid w:val="00F14457"/>
    <w:rsid w:val="00F277B3"/>
    <w:rsid w:val="00F30CE2"/>
    <w:rsid w:val="00F47BD4"/>
    <w:rsid w:val="00F520DB"/>
    <w:rsid w:val="00F62D2A"/>
    <w:rsid w:val="00F66B4A"/>
    <w:rsid w:val="00F85A80"/>
    <w:rsid w:val="00F86D12"/>
    <w:rsid w:val="00F87BE7"/>
    <w:rsid w:val="00F90F80"/>
    <w:rsid w:val="00F911AD"/>
    <w:rsid w:val="00F91722"/>
    <w:rsid w:val="00F94281"/>
    <w:rsid w:val="00F942DA"/>
    <w:rsid w:val="00FA3E8B"/>
    <w:rsid w:val="00FA4AE9"/>
    <w:rsid w:val="00FB340D"/>
    <w:rsid w:val="00FC7E61"/>
    <w:rsid w:val="00FD2EE1"/>
    <w:rsid w:val="00FF089C"/>
    <w:rsid w:val="00FF1812"/>
    <w:rsid w:val="00FF4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389DC"/>
  <w15:docId w15:val="{5E7B4578-10F3-4D68-8E8A-735D0F03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0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6F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B4A"/>
    <w:pPr>
      <w:ind w:left="720"/>
      <w:contextualSpacing/>
    </w:pPr>
  </w:style>
  <w:style w:type="character" w:customStyle="1" w:styleId="Heading1Char">
    <w:name w:val="Heading 1 Char"/>
    <w:basedOn w:val="DefaultParagraphFont"/>
    <w:link w:val="Heading1"/>
    <w:uiPriority w:val="9"/>
    <w:rsid w:val="00D460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6FF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7270"/>
    <w:rPr>
      <w:color w:val="0563C1" w:themeColor="hyperlink"/>
      <w:u w:val="single"/>
    </w:rPr>
  </w:style>
  <w:style w:type="paragraph" w:styleId="BalloonText">
    <w:name w:val="Balloon Text"/>
    <w:basedOn w:val="Normal"/>
    <w:link w:val="BalloonTextChar"/>
    <w:uiPriority w:val="99"/>
    <w:semiHidden/>
    <w:unhideWhenUsed/>
    <w:rsid w:val="00A7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78"/>
    <w:rPr>
      <w:rFonts w:ascii="Tahoma" w:hAnsi="Tahoma" w:cs="Tahoma"/>
      <w:sz w:val="16"/>
      <w:szCs w:val="16"/>
    </w:rPr>
  </w:style>
  <w:style w:type="paragraph" w:styleId="NormalWeb">
    <w:name w:val="Normal (Web)"/>
    <w:basedOn w:val="Normal"/>
    <w:uiPriority w:val="99"/>
    <w:semiHidden/>
    <w:unhideWhenUsed/>
    <w:rsid w:val="00A713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72C43"/>
    <w:rPr>
      <w:color w:val="954F72" w:themeColor="followedHyperlink"/>
      <w:u w:val="single"/>
    </w:rPr>
  </w:style>
  <w:style w:type="paragraph" w:styleId="Header">
    <w:name w:val="header"/>
    <w:basedOn w:val="Normal"/>
    <w:link w:val="HeaderChar"/>
    <w:uiPriority w:val="99"/>
    <w:unhideWhenUsed/>
    <w:rsid w:val="00881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3A2"/>
  </w:style>
  <w:style w:type="paragraph" w:styleId="Footer">
    <w:name w:val="footer"/>
    <w:basedOn w:val="Normal"/>
    <w:link w:val="FooterChar"/>
    <w:uiPriority w:val="99"/>
    <w:unhideWhenUsed/>
    <w:rsid w:val="00881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3A2"/>
  </w:style>
  <w:style w:type="paragraph" w:styleId="HTMLPreformatted">
    <w:name w:val="HTML Preformatted"/>
    <w:basedOn w:val="Normal"/>
    <w:link w:val="HTMLPreformattedChar"/>
    <w:uiPriority w:val="99"/>
    <w:semiHidden/>
    <w:unhideWhenUsed/>
    <w:rsid w:val="00515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15CA7"/>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8B3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5650">
      <w:bodyDiv w:val="1"/>
      <w:marLeft w:val="0"/>
      <w:marRight w:val="0"/>
      <w:marTop w:val="0"/>
      <w:marBottom w:val="0"/>
      <w:divBdr>
        <w:top w:val="none" w:sz="0" w:space="0" w:color="auto"/>
        <w:left w:val="none" w:sz="0" w:space="0" w:color="auto"/>
        <w:bottom w:val="none" w:sz="0" w:space="0" w:color="auto"/>
        <w:right w:val="none" w:sz="0" w:space="0" w:color="auto"/>
      </w:divBdr>
    </w:div>
    <w:div w:id="185677727">
      <w:bodyDiv w:val="1"/>
      <w:marLeft w:val="0"/>
      <w:marRight w:val="0"/>
      <w:marTop w:val="0"/>
      <w:marBottom w:val="0"/>
      <w:divBdr>
        <w:top w:val="none" w:sz="0" w:space="0" w:color="auto"/>
        <w:left w:val="none" w:sz="0" w:space="0" w:color="auto"/>
        <w:bottom w:val="none" w:sz="0" w:space="0" w:color="auto"/>
        <w:right w:val="none" w:sz="0" w:space="0" w:color="auto"/>
      </w:divBdr>
    </w:div>
    <w:div w:id="246424883">
      <w:bodyDiv w:val="1"/>
      <w:marLeft w:val="0"/>
      <w:marRight w:val="0"/>
      <w:marTop w:val="0"/>
      <w:marBottom w:val="0"/>
      <w:divBdr>
        <w:top w:val="none" w:sz="0" w:space="0" w:color="auto"/>
        <w:left w:val="none" w:sz="0" w:space="0" w:color="auto"/>
        <w:bottom w:val="none" w:sz="0" w:space="0" w:color="auto"/>
        <w:right w:val="none" w:sz="0" w:space="0" w:color="auto"/>
      </w:divBdr>
      <w:divsChild>
        <w:div w:id="730662456">
          <w:marLeft w:val="0"/>
          <w:marRight w:val="0"/>
          <w:marTop w:val="0"/>
          <w:marBottom w:val="0"/>
          <w:divBdr>
            <w:top w:val="none" w:sz="0" w:space="0" w:color="auto"/>
            <w:left w:val="none" w:sz="0" w:space="0" w:color="auto"/>
            <w:bottom w:val="none" w:sz="0" w:space="0" w:color="auto"/>
            <w:right w:val="none" w:sz="0" w:space="0" w:color="auto"/>
          </w:divBdr>
          <w:divsChild>
            <w:div w:id="1940597567">
              <w:marLeft w:val="0"/>
              <w:marRight w:val="0"/>
              <w:marTop w:val="0"/>
              <w:marBottom w:val="0"/>
              <w:divBdr>
                <w:top w:val="none" w:sz="0" w:space="0" w:color="auto"/>
                <w:left w:val="none" w:sz="0" w:space="0" w:color="auto"/>
                <w:bottom w:val="none" w:sz="0" w:space="0" w:color="auto"/>
                <w:right w:val="none" w:sz="0" w:space="0" w:color="auto"/>
              </w:divBdr>
              <w:divsChild>
                <w:div w:id="1021976698">
                  <w:marLeft w:val="0"/>
                  <w:marRight w:val="0"/>
                  <w:marTop w:val="0"/>
                  <w:marBottom w:val="0"/>
                  <w:divBdr>
                    <w:top w:val="none" w:sz="0" w:space="0" w:color="auto"/>
                    <w:left w:val="none" w:sz="0" w:space="0" w:color="auto"/>
                    <w:bottom w:val="none" w:sz="0" w:space="0" w:color="auto"/>
                    <w:right w:val="none" w:sz="0" w:space="0" w:color="auto"/>
                  </w:divBdr>
                  <w:divsChild>
                    <w:div w:id="526262940">
                      <w:marLeft w:val="0"/>
                      <w:marRight w:val="0"/>
                      <w:marTop w:val="0"/>
                      <w:marBottom w:val="0"/>
                      <w:divBdr>
                        <w:top w:val="none" w:sz="0" w:space="0" w:color="auto"/>
                        <w:left w:val="none" w:sz="0" w:space="0" w:color="auto"/>
                        <w:bottom w:val="none" w:sz="0" w:space="0" w:color="auto"/>
                        <w:right w:val="none" w:sz="0" w:space="0" w:color="auto"/>
                      </w:divBdr>
                      <w:divsChild>
                        <w:div w:id="2093618709">
                          <w:marLeft w:val="0"/>
                          <w:marRight w:val="0"/>
                          <w:marTop w:val="0"/>
                          <w:marBottom w:val="0"/>
                          <w:divBdr>
                            <w:top w:val="none" w:sz="0" w:space="0" w:color="auto"/>
                            <w:left w:val="none" w:sz="0" w:space="0" w:color="auto"/>
                            <w:bottom w:val="none" w:sz="0" w:space="0" w:color="auto"/>
                            <w:right w:val="none" w:sz="0" w:space="0" w:color="auto"/>
                          </w:divBdr>
                          <w:divsChild>
                            <w:div w:id="8844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788147">
      <w:bodyDiv w:val="1"/>
      <w:marLeft w:val="0"/>
      <w:marRight w:val="0"/>
      <w:marTop w:val="0"/>
      <w:marBottom w:val="0"/>
      <w:divBdr>
        <w:top w:val="none" w:sz="0" w:space="0" w:color="auto"/>
        <w:left w:val="none" w:sz="0" w:space="0" w:color="auto"/>
        <w:bottom w:val="none" w:sz="0" w:space="0" w:color="auto"/>
        <w:right w:val="none" w:sz="0" w:space="0" w:color="auto"/>
      </w:divBdr>
    </w:div>
    <w:div w:id="755444487">
      <w:bodyDiv w:val="1"/>
      <w:marLeft w:val="0"/>
      <w:marRight w:val="0"/>
      <w:marTop w:val="0"/>
      <w:marBottom w:val="0"/>
      <w:divBdr>
        <w:top w:val="none" w:sz="0" w:space="0" w:color="auto"/>
        <w:left w:val="none" w:sz="0" w:space="0" w:color="auto"/>
        <w:bottom w:val="none" w:sz="0" w:space="0" w:color="auto"/>
        <w:right w:val="none" w:sz="0" w:space="0" w:color="auto"/>
      </w:divBdr>
    </w:div>
    <w:div w:id="924385738">
      <w:bodyDiv w:val="1"/>
      <w:marLeft w:val="0"/>
      <w:marRight w:val="0"/>
      <w:marTop w:val="0"/>
      <w:marBottom w:val="0"/>
      <w:divBdr>
        <w:top w:val="none" w:sz="0" w:space="0" w:color="auto"/>
        <w:left w:val="none" w:sz="0" w:space="0" w:color="auto"/>
        <w:bottom w:val="none" w:sz="0" w:space="0" w:color="auto"/>
        <w:right w:val="none" w:sz="0" w:space="0" w:color="auto"/>
      </w:divBdr>
    </w:div>
    <w:div w:id="1082797525">
      <w:bodyDiv w:val="1"/>
      <w:marLeft w:val="0"/>
      <w:marRight w:val="0"/>
      <w:marTop w:val="0"/>
      <w:marBottom w:val="0"/>
      <w:divBdr>
        <w:top w:val="none" w:sz="0" w:space="0" w:color="auto"/>
        <w:left w:val="none" w:sz="0" w:space="0" w:color="auto"/>
        <w:bottom w:val="none" w:sz="0" w:space="0" w:color="auto"/>
        <w:right w:val="none" w:sz="0" w:space="0" w:color="auto"/>
      </w:divBdr>
    </w:div>
    <w:div w:id="1288392112">
      <w:bodyDiv w:val="1"/>
      <w:marLeft w:val="0"/>
      <w:marRight w:val="0"/>
      <w:marTop w:val="0"/>
      <w:marBottom w:val="0"/>
      <w:divBdr>
        <w:top w:val="none" w:sz="0" w:space="0" w:color="auto"/>
        <w:left w:val="none" w:sz="0" w:space="0" w:color="auto"/>
        <w:bottom w:val="none" w:sz="0" w:space="0" w:color="auto"/>
        <w:right w:val="none" w:sz="0" w:space="0" w:color="auto"/>
      </w:divBdr>
    </w:div>
    <w:div w:id="140498555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
    <w:div w:id="1546718496">
      <w:bodyDiv w:val="1"/>
      <w:marLeft w:val="0"/>
      <w:marRight w:val="0"/>
      <w:marTop w:val="0"/>
      <w:marBottom w:val="0"/>
      <w:divBdr>
        <w:top w:val="none" w:sz="0" w:space="0" w:color="auto"/>
        <w:left w:val="none" w:sz="0" w:space="0" w:color="auto"/>
        <w:bottom w:val="none" w:sz="0" w:space="0" w:color="auto"/>
        <w:right w:val="none" w:sz="0" w:space="0" w:color="auto"/>
      </w:divBdr>
    </w:div>
    <w:div w:id="1672100220">
      <w:bodyDiv w:val="1"/>
      <w:marLeft w:val="0"/>
      <w:marRight w:val="0"/>
      <w:marTop w:val="0"/>
      <w:marBottom w:val="0"/>
      <w:divBdr>
        <w:top w:val="none" w:sz="0" w:space="0" w:color="auto"/>
        <w:left w:val="none" w:sz="0" w:space="0" w:color="auto"/>
        <w:bottom w:val="none" w:sz="0" w:space="0" w:color="auto"/>
        <w:right w:val="none" w:sz="0" w:space="0" w:color="auto"/>
      </w:divBdr>
      <w:divsChild>
        <w:div w:id="879324120">
          <w:marLeft w:val="0"/>
          <w:marRight w:val="0"/>
          <w:marTop w:val="0"/>
          <w:marBottom w:val="0"/>
          <w:divBdr>
            <w:top w:val="none" w:sz="0" w:space="0" w:color="auto"/>
            <w:left w:val="none" w:sz="0" w:space="0" w:color="auto"/>
            <w:bottom w:val="none" w:sz="0" w:space="0" w:color="auto"/>
            <w:right w:val="none" w:sz="0" w:space="0" w:color="auto"/>
          </w:divBdr>
          <w:divsChild>
            <w:div w:id="2112314432">
              <w:marLeft w:val="0"/>
              <w:marRight w:val="0"/>
              <w:marTop w:val="0"/>
              <w:marBottom w:val="0"/>
              <w:divBdr>
                <w:top w:val="none" w:sz="0" w:space="0" w:color="auto"/>
                <w:left w:val="none" w:sz="0" w:space="0" w:color="auto"/>
                <w:bottom w:val="none" w:sz="0" w:space="0" w:color="auto"/>
                <w:right w:val="none" w:sz="0" w:space="0" w:color="auto"/>
              </w:divBdr>
              <w:divsChild>
                <w:div w:id="1599867811">
                  <w:marLeft w:val="0"/>
                  <w:marRight w:val="0"/>
                  <w:marTop w:val="0"/>
                  <w:marBottom w:val="0"/>
                  <w:divBdr>
                    <w:top w:val="none" w:sz="0" w:space="0" w:color="auto"/>
                    <w:left w:val="none" w:sz="0" w:space="0" w:color="auto"/>
                    <w:bottom w:val="none" w:sz="0" w:space="0" w:color="auto"/>
                    <w:right w:val="none" w:sz="0" w:space="0" w:color="auto"/>
                  </w:divBdr>
                  <w:divsChild>
                    <w:div w:id="1540164841">
                      <w:marLeft w:val="0"/>
                      <w:marRight w:val="0"/>
                      <w:marTop w:val="0"/>
                      <w:marBottom w:val="0"/>
                      <w:divBdr>
                        <w:top w:val="none" w:sz="0" w:space="0" w:color="auto"/>
                        <w:left w:val="none" w:sz="0" w:space="0" w:color="auto"/>
                        <w:bottom w:val="none" w:sz="0" w:space="0" w:color="auto"/>
                        <w:right w:val="none" w:sz="0" w:space="0" w:color="auto"/>
                      </w:divBdr>
                      <w:divsChild>
                        <w:div w:id="88624422">
                          <w:marLeft w:val="0"/>
                          <w:marRight w:val="0"/>
                          <w:marTop w:val="0"/>
                          <w:marBottom w:val="0"/>
                          <w:divBdr>
                            <w:top w:val="none" w:sz="0" w:space="0" w:color="auto"/>
                            <w:left w:val="none" w:sz="0" w:space="0" w:color="auto"/>
                            <w:bottom w:val="none" w:sz="0" w:space="0" w:color="auto"/>
                            <w:right w:val="none" w:sz="0" w:space="0" w:color="auto"/>
                          </w:divBdr>
                          <w:divsChild>
                            <w:div w:id="336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770509">
      <w:bodyDiv w:val="1"/>
      <w:marLeft w:val="0"/>
      <w:marRight w:val="0"/>
      <w:marTop w:val="0"/>
      <w:marBottom w:val="0"/>
      <w:divBdr>
        <w:top w:val="none" w:sz="0" w:space="0" w:color="auto"/>
        <w:left w:val="none" w:sz="0" w:space="0" w:color="auto"/>
        <w:bottom w:val="none" w:sz="0" w:space="0" w:color="auto"/>
        <w:right w:val="none" w:sz="0" w:space="0" w:color="auto"/>
      </w:divBdr>
    </w:div>
    <w:div w:id="1723865020">
      <w:bodyDiv w:val="1"/>
      <w:marLeft w:val="0"/>
      <w:marRight w:val="0"/>
      <w:marTop w:val="0"/>
      <w:marBottom w:val="0"/>
      <w:divBdr>
        <w:top w:val="none" w:sz="0" w:space="0" w:color="auto"/>
        <w:left w:val="none" w:sz="0" w:space="0" w:color="auto"/>
        <w:bottom w:val="none" w:sz="0" w:space="0" w:color="auto"/>
        <w:right w:val="none" w:sz="0" w:space="0" w:color="auto"/>
      </w:divBdr>
    </w:div>
    <w:div w:id="1828091380">
      <w:bodyDiv w:val="1"/>
      <w:marLeft w:val="0"/>
      <w:marRight w:val="0"/>
      <w:marTop w:val="0"/>
      <w:marBottom w:val="0"/>
      <w:divBdr>
        <w:top w:val="none" w:sz="0" w:space="0" w:color="auto"/>
        <w:left w:val="none" w:sz="0" w:space="0" w:color="auto"/>
        <w:bottom w:val="none" w:sz="0" w:space="0" w:color="auto"/>
        <w:right w:val="none" w:sz="0" w:space="0" w:color="auto"/>
      </w:divBdr>
    </w:div>
    <w:div w:id="1864325855">
      <w:bodyDiv w:val="1"/>
      <w:marLeft w:val="0"/>
      <w:marRight w:val="0"/>
      <w:marTop w:val="0"/>
      <w:marBottom w:val="0"/>
      <w:divBdr>
        <w:top w:val="none" w:sz="0" w:space="0" w:color="auto"/>
        <w:left w:val="none" w:sz="0" w:space="0" w:color="auto"/>
        <w:bottom w:val="none" w:sz="0" w:space="0" w:color="auto"/>
        <w:right w:val="none" w:sz="0" w:space="0" w:color="auto"/>
      </w:divBdr>
    </w:div>
    <w:div w:id="2098407607">
      <w:bodyDiv w:val="1"/>
      <w:marLeft w:val="0"/>
      <w:marRight w:val="0"/>
      <w:marTop w:val="0"/>
      <w:marBottom w:val="0"/>
      <w:divBdr>
        <w:top w:val="none" w:sz="0" w:space="0" w:color="auto"/>
        <w:left w:val="none" w:sz="0" w:space="0" w:color="auto"/>
        <w:bottom w:val="none" w:sz="0" w:space="0" w:color="auto"/>
        <w:right w:val="none" w:sz="0" w:space="0" w:color="auto"/>
      </w:divBdr>
      <w:divsChild>
        <w:div w:id="214777520">
          <w:marLeft w:val="0"/>
          <w:marRight w:val="0"/>
          <w:marTop w:val="0"/>
          <w:marBottom w:val="0"/>
          <w:divBdr>
            <w:top w:val="none" w:sz="0" w:space="0" w:color="auto"/>
            <w:left w:val="none" w:sz="0" w:space="0" w:color="auto"/>
            <w:bottom w:val="none" w:sz="0" w:space="0" w:color="auto"/>
            <w:right w:val="none" w:sz="0" w:space="0" w:color="auto"/>
          </w:divBdr>
          <w:divsChild>
            <w:div w:id="1202012605">
              <w:marLeft w:val="0"/>
              <w:marRight w:val="0"/>
              <w:marTop w:val="0"/>
              <w:marBottom w:val="0"/>
              <w:divBdr>
                <w:top w:val="none" w:sz="0" w:space="0" w:color="auto"/>
                <w:left w:val="none" w:sz="0" w:space="0" w:color="auto"/>
                <w:bottom w:val="none" w:sz="0" w:space="0" w:color="auto"/>
                <w:right w:val="none" w:sz="0" w:space="0" w:color="auto"/>
              </w:divBdr>
              <w:divsChild>
                <w:div w:id="1673023806">
                  <w:marLeft w:val="0"/>
                  <w:marRight w:val="0"/>
                  <w:marTop w:val="0"/>
                  <w:marBottom w:val="0"/>
                  <w:divBdr>
                    <w:top w:val="none" w:sz="0" w:space="0" w:color="auto"/>
                    <w:left w:val="none" w:sz="0" w:space="0" w:color="auto"/>
                    <w:bottom w:val="none" w:sz="0" w:space="0" w:color="auto"/>
                    <w:right w:val="none" w:sz="0" w:space="0" w:color="auto"/>
                  </w:divBdr>
                  <w:divsChild>
                    <w:div w:id="505554285">
                      <w:marLeft w:val="0"/>
                      <w:marRight w:val="0"/>
                      <w:marTop w:val="0"/>
                      <w:marBottom w:val="0"/>
                      <w:divBdr>
                        <w:top w:val="none" w:sz="0" w:space="0" w:color="auto"/>
                        <w:left w:val="none" w:sz="0" w:space="0" w:color="auto"/>
                        <w:bottom w:val="none" w:sz="0" w:space="0" w:color="auto"/>
                        <w:right w:val="none" w:sz="0" w:space="0" w:color="auto"/>
                      </w:divBdr>
                      <w:divsChild>
                        <w:div w:id="315379438">
                          <w:marLeft w:val="0"/>
                          <w:marRight w:val="0"/>
                          <w:marTop w:val="0"/>
                          <w:marBottom w:val="0"/>
                          <w:divBdr>
                            <w:top w:val="none" w:sz="0" w:space="0" w:color="auto"/>
                            <w:left w:val="none" w:sz="0" w:space="0" w:color="auto"/>
                            <w:bottom w:val="none" w:sz="0" w:space="0" w:color="auto"/>
                            <w:right w:val="none" w:sz="0" w:space="0" w:color="auto"/>
                          </w:divBdr>
                          <w:divsChild>
                            <w:div w:id="12248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7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utoronto.ca/efp_wheat/cgi-bin/efpWeb.cg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ymarke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ts.ensembl.org/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netminer.com/Triticum_aestivum/" TargetMode="External"/><Relationship Id="rId4" Type="http://schemas.openxmlformats.org/officeDocument/2006/relationships/settings" Target="settings.xml"/><Relationship Id="rId9" Type="http://schemas.openxmlformats.org/officeDocument/2006/relationships/hyperlink" Target="http://www.wheat-expressi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BDB9-AE8E-4B36-A427-4BA4FDE8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NBI</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Borrill (JIC)</dc:creator>
  <cp:lastModifiedBy>Andy Chen (JIC)</cp:lastModifiedBy>
  <cp:revision>3</cp:revision>
  <cp:lastPrinted>2019-03-26T08:20:00Z</cp:lastPrinted>
  <dcterms:created xsi:type="dcterms:W3CDTF">2023-03-14T05:34:00Z</dcterms:created>
  <dcterms:modified xsi:type="dcterms:W3CDTF">2023-03-14T05:55:00Z</dcterms:modified>
</cp:coreProperties>
</file>